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DDA64" w14:textId="7AE72805" w:rsidR="00833C5F" w:rsidRPr="003E76DE" w:rsidRDefault="00833C5F">
      <w:pPr>
        <w:rPr>
          <w:b/>
          <w:bCs/>
          <w:sz w:val="48"/>
          <w:szCs w:val="48"/>
        </w:rPr>
      </w:pPr>
      <w:r w:rsidRPr="003E76DE">
        <w:rPr>
          <w:b/>
          <w:bCs/>
          <w:sz w:val="48"/>
          <w:szCs w:val="48"/>
        </w:rPr>
        <w:t xml:space="preserve">Hoo St </w:t>
      </w:r>
      <w:proofErr w:type="spellStart"/>
      <w:r w:rsidRPr="003E76DE">
        <w:rPr>
          <w:b/>
          <w:bCs/>
          <w:sz w:val="48"/>
          <w:szCs w:val="48"/>
        </w:rPr>
        <w:t>Werburgh</w:t>
      </w:r>
      <w:proofErr w:type="spellEnd"/>
      <w:r w:rsidRPr="003E76DE">
        <w:rPr>
          <w:b/>
          <w:bCs/>
          <w:sz w:val="48"/>
          <w:szCs w:val="48"/>
        </w:rPr>
        <w:t xml:space="preserve"> and </w:t>
      </w:r>
      <w:proofErr w:type="spellStart"/>
      <w:r w:rsidRPr="003E76DE">
        <w:rPr>
          <w:b/>
          <w:bCs/>
          <w:sz w:val="48"/>
          <w:szCs w:val="48"/>
        </w:rPr>
        <w:t>Chattenden</w:t>
      </w:r>
      <w:proofErr w:type="spellEnd"/>
    </w:p>
    <w:p w14:paraId="65D8A5A3" w14:textId="713314B8" w:rsidR="004C7FCD" w:rsidRPr="003E76DE" w:rsidRDefault="00E45F07">
      <w:pPr>
        <w:rPr>
          <w:b/>
          <w:bCs/>
          <w:sz w:val="48"/>
          <w:szCs w:val="48"/>
        </w:rPr>
      </w:pPr>
      <w:r w:rsidRPr="003E76DE">
        <w:rPr>
          <w:b/>
          <w:bCs/>
          <w:sz w:val="48"/>
          <w:szCs w:val="48"/>
        </w:rPr>
        <w:t>Local Green Space Assessment</w:t>
      </w:r>
    </w:p>
    <w:p w14:paraId="5CB48BFD" w14:textId="01FA7DC6" w:rsidR="003E76DE" w:rsidRDefault="00833C5F">
      <w:pPr>
        <w:rPr>
          <w:b/>
          <w:bCs/>
          <w:sz w:val="48"/>
          <w:szCs w:val="48"/>
        </w:rPr>
      </w:pPr>
      <w:r w:rsidRPr="003E76DE">
        <w:rPr>
          <w:b/>
          <w:bCs/>
          <w:sz w:val="48"/>
          <w:szCs w:val="48"/>
        </w:rPr>
        <w:t>July 20</w:t>
      </w:r>
      <w:r w:rsidR="003E76DE">
        <w:rPr>
          <w:b/>
          <w:bCs/>
          <w:sz w:val="48"/>
          <w:szCs w:val="48"/>
        </w:rPr>
        <w:t>22</w:t>
      </w:r>
    </w:p>
    <w:p w14:paraId="32741158" w14:textId="186D8A61" w:rsidR="005232BB" w:rsidRPr="005232BB" w:rsidRDefault="005232BB">
      <w:pPr>
        <w:rPr>
          <w:b/>
          <w:bCs/>
        </w:rPr>
      </w:pPr>
      <w:r>
        <w:rPr>
          <w:b/>
          <w:bCs/>
        </w:rPr>
        <w:t>[Amended 01.12.2022</w:t>
      </w:r>
      <w:r w:rsidR="00D6321C">
        <w:rPr>
          <w:b/>
          <w:bCs/>
        </w:rPr>
        <w:t>]</w:t>
      </w:r>
    </w:p>
    <w:p w14:paraId="5D0ADFED" w14:textId="053D607E" w:rsidR="003E76DE" w:rsidRDefault="003E76DE">
      <w:pPr>
        <w:rPr>
          <w:b/>
          <w:bCs/>
          <w:sz w:val="48"/>
          <w:szCs w:val="48"/>
        </w:rPr>
      </w:pPr>
    </w:p>
    <w:p w14:paraId="1EAB69A3" w14:textId="31005DF8" w:rsidR="003E76DE" w:rsidRDefault="003E76DE">
      <w:pPr>
        <w:rPr>
          <w:b/>
          <w:bCs/>
          <w:sz w:val="48"/>
          <w:szCs w:val="48"/>
        </w:rPr>
      </w:pPr>
    </w:p>
    <w:p w14:paraId="7621BF11" w14:textId="77777777" w:rsidR="003E76DE" w:rsidRPr="003E76DE" w:rsidRDefault="003E76DE">
      <w:pPr>
        <w:rPr>
          <w:b/>
          <w:bCs/>
          <w:sz w:val="48"/>
          <w:szCs w:val="48"/>
        </w:rPr>
      </w:pPr>
    </w:p>
    <w:p w14:paraId="4344ADF0" w14:textId="07ABF66D" w:rsidR="003E76DE" w:rsidRDefault="003E76DE">
      <w:pPr>
        <w:rPr>
          <w:b/>
          <w:bCs/>
          <w:sz w:val="28"/>
          <w:szCs w:val="28"/>
        </w:rPr>
      </w:pPr>
      <w:r>
        <w:rPr>
          <w:b/>
          <w:bCs/>
          <w:sz w:val="28"/>
          <w:szCs w:val="28"/>
        </w:rPr>
        <w:br w:type="page"/>
      </w:r>
    </w:p>
    <w:p w14:paraId="55A5D9C1" w14:textId="346F1D07" w:rsidR="00E45F07" w:rsidRPr="00B738D4" w:rsidRDefault="00084297" w:rsidP="000943F6">
      <w:pPr>
        <w:pStyle w:val="Heading1"/>
        <w:numPr>
          <w:ilvl w:val="0"/>
          <w:numId w:val="2"/>
        </w:numPr>
        <w:ind w:hanging="720"/>
      </w:pPr>
      <w:r w:rsidRPr="00B738D4">
        <w:lastRenderedPageBreak/>
        <w:t>Introduction</w:t>
      </w:r>
    </w:p>
    <w:p w14:paraId="5C7E1DD8" w14:textId="005B2281" w:rsidR="00084297" w:rsidRDefault="00084297">
      <w:pPr>
        <w:rPr>
          <w:rFonts w:cstheme="minorHAnsi"/>
          <w:sz w:val="22"/>
          <w:szCs w:val="22"/>
        </w:rPr>
      </w:pPr>
    </w:p>
    <w:p w14:paraId="43474CE9" w14:textId="463CC5D9" w:rsidR="00084297" w:rsidRDefault="000943F6" w:rsidP="000943F6">
      <w:pPr>
        <w:ind w:left="709"/>
        <w:rPr>
          <w:rFonts w:cstheme="minorHAnsi"/>
          <w:sz w:val="22"/>
          <w:szCs w:val="22"/>
        </w:rPr>
      </w:pPr>
      <w:r>
        <w:rPr>
          <w:rFonts w:cstheme="minorHAnsi"/>
          <w:sz w:val="22"/>
          <w:szCs w:val="22"/>
        </w:rPr>
        <w:t xml:space="preserve">This report has been prepared as part of the evidence base for the Hoo St </w:t>
      </w:r>
      <w:proofErr w:type="spellStart"/>
      <w:r>
        <w:rPr>
          <w:rFonts w:cstheme="minorHAnsi"/>
          <w:sz w:val="22"/>
          <w:szCs w:val="22"/>
        </w:rPr>
        <w:t>Werburgh</w:t>
      </w:r>
      <w:proofErr w:type="spellEnd"/>
      <w:r>
        <w:rPr>
          <w:rFonts w:cstheme="minorHAnsi"/>
          <w:sz w:val="22"/>
          <w:szCs w:val="22"/>
        </w:rPr>
        <w:t xml:space="preserve"> and </w:t>
      </w:r>
      <w:proofErr w:type="spellStart"/>
      <w:r>
        <w:rPr>
          <w:rFonts w:cstheme="minorHAnsi"/>
          <w:sz w:val="22"/>
          <w:szCs w:val="22"/>
        </w:rPr>
        <w:t>Chattenden</w:t>
      </w:r>
      <w:proofErr w:type="spellEnd"/>
      <w:r>
        <w:rPr>
          <w:rFonts w:cstheme="minorHAnsi"/>
          <w:sz w:val="22"/>
          <w:szCs w:val="22"/>
        </w:rPr>
        <w:t xml:space="preserve"> Neighbourhood Plan. It considers potential spaces for Local Green Space </w:t>
      </w:r>
      <w:r w:rsidR="00F859F4">
        <w:rPr>
          <w:rFonts w:cstheme="minorHAnsi"/>
          <w:sz w:val="22"/>
          <w:szCs w:val="22"/>
        </w:rPr>
        <w:t xml:space="preserve">(LGS) </w:t>
      </w:r>
      <w:r>
        <w:rPr>
          <w:rFonts w:cstheme="minorHAnsi"/>
          <w:sz w:val="22"/>
          <w:szCs w:val="22"/>
        </w:rPr>
        <w:t>designation</w:t>
      </w:r>
      <w:r w:rsidR="003E76DE">
        <w:rPr>
          <w:rFonts w:cstheme="minorHAnsi"/>
          <w:sz w:val="22"/>
          <w:szCs w:val="22"/>
        </w:rPr>
        <w:t>, against the context of national planning policy and guidance</w:t>
      </w:r>
      <w:r>
        <w:rPr>
          <w:rFonts w:cstheme="minorHAnsi"/>
          <w:sz w:val="22"/>
          <w:szCs w:val="22"/>
        </w:rPr>
        <w:t xml:space="preserve">. </w:t>
      </w:r>
    </w:p>
    <w:p w14:paraId="247EF704" w14:textId="35D71E7C" w:rsidR="008217BE" w:rsidRDefault="008217BE" w:rsidP="000943F6">
      <w:pPr>
        <w:ind w:left="709"/>
        <w:rPr>
          <w:rFonts w:cstheme="minorHAnsi"/>
          <w:sz w:val="22"/>
          <w:szCs w:val="22"/>
        </w:rPr>
      </w:pPr>
    </w:p>
    <w:p w14:paraId="18B94035" w14:textId="5A0DCD62" w:rsidR="008217BE" w:rsidRDefault="008217BE" w:rsidP="000943F6">
      <w:pPr>
        <w:ind w:left="709"/>
        <w:rPr>
          <w:rFonts w:cstheme="minorHAnsi"/>
          <w:sz w:val="22"/>
          <w:szCs w:val="22"/>
        </w:rPr>
      </w:pPr>
      <w:r>
        <w:rPr>
          <w:rFonts w:cstheme="minorHAnsi"/>
          <w:sz w:val="22"/>
          <w:szCs w:val="22"/>
        </w:rPr>
        <w:t xml:space="preserve">The report has been prepared by </w:t>
      </w:r>
      <w:r w:rsidR="00B86918">
        <w:rPr>
          <w:rFonts w:cstheme="minorHAnsi"/>
          <w:sz w:val="22"/>
          <w:szCs w:val="22"/>
        </w:rPr>
        <w:t>C</w:t>
      </w:r>
      <w:r w:rsidR="00983E4A">
        <w:rPr>
          <w:rFonts w:cstheme="minorHAnsi"/>
          <w:sz w:val="22"/>
          <w:szCs w:val="22"/>
        </w:rPr>
        <w:t xml:space="preserve"> Chester and A Wells on behalf of Hoo St </w:t>
      </w:r>
      <w:proofErr w:type="spellStart"/>
      <w:r w:rsidR="00983E4A">
        <w:rPr>
          <w:rFonts w:cstheme="minorHAnsi"/>
          <w:sz w:val="22"/>
          <w:szCs w:val="22"/>
        </w:rPr>
        <w:t>Werburgh</w:t>
      </w:r>
      <w:proofErr w:type="spellEnd"/>
      <w:r w:rsidR="00983E4A">
        <w:rPr>
          <w:rFonts w:cstheme="minorHAnsi"/>
          <w:sz w:val="22"/>
          <w:szCs w:val="22"/>
        </w:rPr>
        <w:t xml:space="preserve"> &amp; </w:t>
      </w:r>
      <w:proofErr w:type="spellStart"/>
      <w:r w:rsidR="00983E4A">
        <w:rPr>
          <w:rFonts w:cstheme="minorHAnsi"/>
          <w:sz w:val="22"/>
          <w:szCs w:val="22"/>
        </w:rPr>
        <w:t>Chattenden</w:t>
      </w:r>
      <w:proofErr w:type="spellEnd"/>
      <w:r w:rsidR="00983E4A">
        <w:rPr>
          <w:rFonts w:cstheme="minorHAnsi"/>
          <w:sz w:val="22"/>
          <w:szCs w:val="22"/>
        </w:rPr>
        <w:t xml:space="preserve"> </w:t>
      </w:r>
      <w:r w:rsidR="006034C2">
        <w:rPr>
          <w:rFonts w:cstheme="minorHAnsi"/>
          <w:sz w:val="22"/>
          <w:szCs w:val="22"/>
        </w:rPr>
        <w:t>Parish Council Neighbourhood Plan Steering Group.</w:t>
      </w:r>
    </w:p>
    <w:p w14:paraId="0B7EC7CD" w14:textId="77777777" w:rsidR="00C927ED" w:rsidRDefault="00C927ED" w:rsidP="000943F6">
      <w:pPr>
        <w:ind w:left="709"/>
        <w:rPr>
          <w:rFonts w:cstheme="minorHAnsi"/>
          <w:sz w:val="22"/>
          <w:szCs w:val="22"/>
        </w:rPr>
      </w:pPr>
    </w:p>
    <w:p w14:paraId="034E8577" w14:textId="77777777" w:rsidR="00C927ED" w:rsidRDefault="00C927ED" w:rsidP="000943F6">
      <w:pPr>
        <w:ind w:left="709"/>
        <w:rPr>
          <w:rFonts w:cstheme="minorHAnsi"/>
          <w:sz w:val="22"/>
          <w:szCs w:val="22"/>
        </w:rPr>
      </w:pPr>
    </w:p>
    <w:p w14:paraId="46AEC44D" w14:textId="77777777" w:rsidR="00C927ED" w:rsidRDefault="00C927ED" w:rsidP="000943F6">
      <w:pPr>
        <w:ind w:left="709"/>
        <w:rPr>
          <w:rFonts w:cstheme="minorHAnsi"/>
          <w:sz w:val="22"/>
          <w:szCs w:val="22"/>
        </w:rPr>
      </w:pPr>
    </w:p>
    <w:p w14:paraId="55F5FD98" w14:textId="77777777" w:rsidR="00C927ED" w:rsidRDefault="00C927ED" w:rsidP="000943F6">
      <w:pPr>
        <w:ind w:left="709"/>
        <w:rPr>
          <w:rFonts w:cstheme="minorHAnsi"/>
          <w:sz w:val="22"/>
          <w:szCs w:val="22"/>
        </w:rPr>
      </w:pPr>
    </w:p>
    <w:p w14:paraId="10E746FC" w14:textId="6743B448" w:rsidR="00084297" w:rsidRPr="00D40965" w:rsidRDefault="00084297" w:rsidP="00D40965">
      <w:pPr>
        <w:pStyle w:val="ListParagraph"/>
        <w:numPr>
          <w:ilvl w:val="0"/>
          <w:numId w:val="2"/>
        </w:numPr>
        <w:rPr>
          <w:rFonts w:cstheme="minorHAnsi"/>
          <w:b/>
          <w:bCs/>
          <w:sz w:val="36"/>
          <w:szCs w:val="36"/>
        </w:rPr>
      </w:pPr>
      <w:r w:rsidRPr="00D40965">
        <w:rPr>
          <w:b/>
          <w:bCs/>
          <w:sz w:val="36"/>
          <w:szCs w:val="36"/>
        </w:rPr>
        <w:t>National Policy</w:t>
      </w:r>
    </w:p>
    <w:p w14:paraId="36DB39AA" w14:textId="77777777" w:rsidR="00084297" w:rsidRDefault="00084297" w:rsidP="000943F6">
      <w:pPr>
        <w:ind w:left="709"/>
        <w:rPr>
          <w:rFonts w:cstheme="minorHAnsi"/>
          <w:sz w:val="22"/>
          <w:szCs w:val="22"/>
        </w:rPr>
      </w:pPr>
    </w:p>
    <w:p w14:paraId="37F1B5CE" w14:textId="139ADB49" w:rsidR="00084297" w:rsidRPr="00084297" w:rsidRDefault="00084297" w:rsidP="000943F6">
      <w:pPr>
        <w:ind w:left="709"/>
        <w:rPr>
          <w:rFonts w:cstheme="minorHAnsi"/>
          <w:sz w:val="22"/>
          <w:szCs w:val="22"/>
        </w:rPr>
      </w:pPr>
      <w:r w:rsidRPr="00084297">
        <w:rPr>
          <w:rFonts w:cstheme="minorHAnsi"/>
          <w:sz w:val="22"/>
          <w:szCs w:val="22"/>
        </w:rPr>
        <w:t>The National Planning Policy Framework 2021</w:t>
      </w:r>
      <w:r>
        <w:rPr>
          <w:rFonts w:cstheme="minorHAnsi"/>
          <w:sz w:val="22"/>
          <w:szCs w:val="22"/>
        </w:rPr>
        <w:t xml:space="preserve"> sets out the criteria for designating Local Green Space, As follows:</w:t>
      </w:r>
    </w:p>
    <w:p w14:paraId="714B94F9" w14:textId="77777777" w:rsidR="00084297" w:rsidRPr="00084297" w:rsidRDefault="00084297" w:rsidP="000943F6">
      <w:pPr>
        <w:pStyle w:val="Default"/>
        <w:ind w:left="709"/>
        <w:rPr>
          <w:rFonts w:asciiTheme="minorHAnsi" w:hAnsiTheme="minorHAnsi" w:cstheme="minorHAnsi"/>
          <w:sz w:val="22"/>
          <w:szCs w:val="22"/>
        </w:rPr>
      </w:pPr>
    </w:p>
    <w:p w14:paraId="7B9F10E9" w14:textId="77777777" w:rsidR="00084297" w:rsidRPr="00084297" w:rsidRDefault="00084297" w:rsidP="000943F6">
      <w:pPr>
        <w:pStyle w:val="Default"/>
        <w:ind w:left="1276"/>
        <w:rPr>
          <w:rFonts w:asciiTheme="minorHAnsi" w:hAnsiTheme="minorHAnsi" w:cstheme="minorHAnsi"/>
          <w:i/>
          <w:iCs/>
          <w:sz w:val="22"/>
          <w:szCs w:val="22"/>
        </w:rPr>
      </w:pPr>
      <w:r w:rsidRPr="00084297">
        <w:rPr>
          <w:rFonts w:asciiTheme="minorHAnsi" w:hAnsiTheme="minorHAnsi" w:cstheme="minorHAnsi"/>
          <w:i/>
          <w:iCs/>
          <w:sz w:val="22"/>
          <w:szCs w:val="22"/>
        </w:rPr>
        <w:t xml:space="preserve">101. The designation of land as Local Green Space through local and neighbourhood plans allows communities to identify and protect green areas of particular importance to them. Designating land as Local Green Space should be consistent with the local planning of sustainable development and complement investment in sufficient homes, </w:t>
      </w:r>
      <w:proofErr w:type="gramStart"/>
      <w:r w:rsidRPr="00084297">
        <w:rPr>
          <w:rFonts w:asciiTheme="minorHAnsi" w:hAnsiTheme="minorHAnsi" w:cstheme="minorHAnsi"/>
          <w:i/>
          <w:iCs/>
          <w:sz w:val="22"/>
          <w:szCs w:val="22"/>
        </w:rPr>
        <w:t>jobs</w:t>
      </w:r>
      <w:proofErr w:type="gramEnd"/>
      <w:r w:rsidRPr="00084297">
        <w:rPr>
          <w:rFonts w:asciiTheme="minorHAnsi" w:hAnsiTheme="minorHAnsi" w:cstheme="minorHAnsi"/>
          <w:i/>
          <w:iCs/>
          <w:sz w:val="22"/>
          <w:szCs w:val="22"/>
        </w:rPr>
        <w:t xml:space="preserve"> and other essential services. Local Green Spaces should only be designated when a plan is prepared or </w:t>
      </w:r>
      <w:proofErr w:type="gramStart"/>
      <w:r w:rsidRPr="00084297">
        <w:rPr>
          <w:rFonts w:asciiTheme="minorHAnsi" w:hAnsiTheme="minorHAnsi" w:cstheme="minorHAnsi"/>
          <w:i/>
          <w:iCs/>
          <w:sz w:val="22"/>
          <w:szCs w:val="22"/>
        </w:rPr>
        <w:t>updated, and</w:t>
      </w:r>
      <w:proofErr w:type="gramEnd"/>
      <w:r w:rsidRPr="00084297">
        <w:rPr>
          <w:rFonts w:asciiTheme="minorHAnsi" w:hAnsiTheme="minorHAnsi" w:cstheme="minorHAnsi"/>
          <w:i/>
          <w:iCs/>
          <w:sz w:val="22"/>
          <w:szCs w:val="22"/>
        </w:rPr>
        <w:t xml:space="preserve"> be capable of enduring beyond the end of the plan period. </w:t>
      </w:r>
    </w:p>
    <w:p w14:paraId="2058AF9C" w14:textId="77777777" w:rsidR="00084297" w:rsidRPr="00084297" w:rsidRDefault="00084297" w:rsidP="000943F6">
      <w:pPr>
        <w:pStyle w:val="Default"/>
        <w:ind w:left="1276"/>
        <w:rPr>
          <w:rFonts w:asciiTheme="minorHAnsi" w:hAnsiTheme="minorHAnsi" w:cstheme="minorHAnsi"/>
          <w:i/>
          <w:iCs/>
          <w:sz w:val="22"/>
          <w:szCs w:val="22"/>
        </w:rPr>
      </w:pPr>
    </w:p>
    <w:p w14:paraId="0555BBFB" w14:textId="77777777" w:rsidR="00084297" w:rsidRPr="00084297" w:rsidRDefault="00084297" w:rsidP="000943F6">
      <w:pPr>
        <w:pStyle w:val="Default"/>
        <w:spacing w:after="158"/>
        <w:ind w:left="1276"/>
        <w:rPr>
          <w:rFonts w:asciiTheme="minorHAnsi" w:hAnsiTheme="minorHAnsi" w:cstheme="minorHAnsi"/>
          <w:i/>
          <w:iCs/>
          <w:sz w:val="22"/>
          <w:szCs w:val="22"/>
        </w:rPr>
      </w:pPr>
      <w:r w:rsidRPr="00084297">
        <w:rPr>
          <w:rFonts w:asciiTheme="minorHAnsi" w:hAnsiTheme="minorHAnsi" w:cstheme="minorHAnsi"/>
          <w:i/>
          <w:iCs/>
          <w:sz w:val="22"/>
          <w:szCs w:val="22"/>
        </w:rPr>
        <w:t xml:space="preserve">102. The Local Green Space designation should only be used where the green space is: </w:t>
      </w:r>
    </w:p>
    <w:p w14:paraId="45194A86" w14:textId="77777777" w:rsidR="00084297" w:rsidRPr="00084297" w:rsidRDefault="00084297" w:rsidP="000943F6">
      <w:pPr>
        <w:pStyle w:val="Default"/>
        <w:spacing w:after="158"/>
        <w:ind w:left="1276"/>
        <w:rPr>
          <w:rFonts w:asciiTheme="minorHAnsi" w:hAnsiTheme="minorHAnsi" w:cstheme="minorHAnsi"/>
          <w:i/>
          <w:iCs/>
          <w:sz w:val="22"/>
          <w:szCs w:val="22"/>
        </w:rPr>
      </w:pPr>
      <w:r w:rsidRPr="00084297">
        <w:rPr>
          <w:rFonts w:asciiTheme="minorHAnsi" w:hAnsiTheme="minorHAnsi" w:cstheme="minorHAnsi"/>
          <w:i/>
          <w:iCs/>
          <w:sz w:val="22"/>
          <w:szCs w:val="22"/>
        </w:rPr>
        <w:t xml:space="preserve">a) in reasonably close proximity to the community it </w:t>
      </w:r>
      <w:proofErr w:type="gramStart"/>
      <w:r w:rsidRPr="00084297">
        <w:rPr>
          <w:rFonts w:asciiTheme="minorHAnsi" w:hAnsiTheme="minorHAnsi" w:cstheme="minorHAnsi"/>
          <w:i/>
          <w:iCs/>
          <w:sz w:val="22"/>
          <w:szCs w:val="22"/>
        </w:rPr>
        <w:t>serves;</w:t>
      </w:r>
      <w:proofErr w:type="gramEnd"/>
      <w:r w:rsidRPr="00084297">
        <w:rPr>
          <w:rFonts w:asciiTheme="minorHAnsi" w:hAnsiTheme="minorHAnsi" w:cstheme="minorHAnsi"/>
          <w:i/>
          <w:iCs/>
          <w:sz w:val="22"/>
          <w:szCs w:val="22"/>
        </w:rPr>
        <w:t xml:space="preserve"> </w:t>
      </w:r>
    </w:p>
    <w:p w14:paraId="764CD550" w14:textId="77777777" w:rsidR="00084297" w:rsidRPr="00084297" w:rsidRDefault="00084297" w:rsidP="000943F6">
      <w:pPr>
        <w:pStyle w:val="Default"/>
        <w:spacing w:after="158"/>
        <w:ind w:left="1276"/>
        <w:rPr>
          <w:rFonts w:asciiTheme="minorHAnsi" w:hAnsiTheme="minorHAnsi" w:cstheme="minorHAnsi"/>
          <w:i/>
          <w:iCs/>
          <w:sz w:val="22"/>
          <w:szCs w:val="22"/>
        </w:rPr>
      </w:pPr>
      <w:r w:rsidRPr="00084297">
        <w:rPr>
          <w:rFonts w:asciiTheme="minorHAnsi" w:hAnsiTheme="minorHAnsi" w:cstheme="minorHAnsi"/>
          <w:i/>
          <w:iCs/>
          <w:sz w:val="22"/>
          <w:szCs w:val="22"/>
        </w:rPr>
        <w:t xml:space="preserve">b) demonstrably special to a local community and holds a particular local significance, for example because of its beauty, historic significance, recreational value (including as a playing field), tranquillity or richness of its wildlife; and </w:t>
      </w:r>
    </w:p>
    <w:p w14:paraId="7CA047B5" w14:textId="77777777" w:rsidR="00084297" w:rsidRPr="00084297" w:rsidRDefault="00084297" w:rsidP="000943F6">
      <w:pPr>
        <w:pStyle w:val="Default"/>
        <w:ind w:left="1276"/>
        <w:rPr>
          <w:rFonts w:asciiTheme="minorHAnsi" w:hAnsiTheme="minorHAnsi" w:cstheme="minorHAnsi"/>
          <w:i/>
          <w:iCs/>
          <w:sz w:val="22"/>
          <w:szCs w:val="22"/>
        </w:rPr>
      </w:pPr>
      <w:r w:rsidRPr="00084297">
        <w:rPr>
          <w:rFonts w:asciiTheme="minorHAnsi" w:hAnsiTheme="minorHAnsi" w:cstheme="minorHAnsi"/>
          <w:i/>
          <w:iCs/>
          <w:sz w:val="22"/>
          <w:szCs w:val="22"/>
        </w:rPr>
        <w:t xml:space="preserve">c) local in character and is not an extensive tract of land. </w:t>
      </w:r>
    </w:p>
    <w:p w14:paraId="2BEBEF74" w14:textId="77777777" w:rsidR="00084297" w:rsidRPr="00084297" w:rsidRDefault="00084297" w:rsidP="000943F6">
      <w:pPr>
        <w:pStyle w:val="Default"/>
        <w:ind w:left="1276"/>
        <w:rPr>
          <w:rFonts w:asciiTheme="minorHAnsi" w:hAnsiTheme="minorHAnsi" w:cstheme="minorHAnsi"/>
          <w:i/>
          <w:iCs/>
          <w:sz w:val="22"/>
          <w:szCs w:val="22"/>
        </w:rPr>
      </w:pPr>
    </w:p>
    <w:p w14:paraId="154E02FE" w14:textId="77777777" w:rsidR="00084297" w:rsidRPr="00084297" w:rsidRDefault="00084297" w:rsidP="000943F6">
      <w:pPr>
        <w:pStyle w:val="Default"/>
        <w:ind w:left="1276"/>
        <w:rPr>
          <w:rFonts w:asciiTheme="minorHAnsi" w:hAnsiTheme="minorHAnsi" w:cstheme="minorHAnsi"/>
          <w:i/>
          <w:iCs/>
          <w:sz w:val="22"/>
          <w:szCs w:val="22"/>
        </w:rPr>
      </w:pPr>
      <w:r w:rsidRPr="00084297">
        <w:rPr>
          <w:rFonts w:asciiTheme="minorHAnsi" w:hAnsiTheme="minorHAnsi" w:cstheme="minorHAnsi"/>
          <w:i/>
          <w:iCs/>
          <w:sz w:val="22"/>
          <w:szCs w:val="22"/>
        </w:rPr>
        <w:t xml:space="preserve">103. Policies for managing development within a Local Green Space should be consistent with those for Green Belts. </w:t>
      </w:r>
    </w:p>
    <w:p w14:paraId="61B53409" w14:textId="77777777" w:rsidR="00084297" w:rsidRPr="00084297" w:rsidRDefault="00084297" w:rsidP="00084297">
      <w:pPr>
        <w:ind w:left="709"/>
        <w:rPr>
          <w:rFonts w:cstheme="minorHAnsi"/>
          <w:sz w:val="22"/>
          <w:szCs w:val="22"/>
        </w:rPr>
      </w:pPr>
    </w:p>
    <w:p w14:paraId="49EF689E" w14:textId="725D797A" w:rsidR="00084297" w:rsidRDefault="000943F6" w:rsidP="000943F6">
      <w:pPr>
        <w:ind w:left="709"/>
        <w:rPr>
          <w:rFonts w:cstheme="minorHAnsi"/>
          <w:sz w:val="22"/>
          <w:szCs w:val="22"/>
        </w:rPr>
      </w:pPr>
      <w:proofErr w:type="gramStart"/>
      <w:r>
        <w:rPr>
          <w:rFonts w:cstheme="minorHAnsi"/>
          <w:sz w:val="22"/>
          <w:szCs w:val="22"/>
        </w:rPr>
        <w:t>This criteria</w:t>
      </w:r>
      <w:proofErr w:type="gramEnd"/>
      <w:r>
        <w:rPr>
          <w:rFonts w:cstheme="minorHAnsi"/>
          <w:sz w:val="22"/>
          <w:szCs w:val="22"/>
        </w:rPr>
        <w:t xml:space="preserve"> has been used as the basis for the following analysis of </w:t>
      </w:r>
      <w:r w:rsidR="00A6370B">
        <w:rPr>
          <w:rFonts w:cstheme="minorHAnsi"/>
          <w:sz w:val="22"/>
          <w:szCs w:val="22"/>
        </w:rPr>
        <w:t xml:space="preserve">potential Local Green Space designations. </w:t>
      </w:r>
    </w:p>
    <w:p w14:paraId="74834FA9" w14:textId="77777777" w:rsidR="000943F6" w:rsidRDefault="000943F6">
      <w:pPr>
        <w:rPr>
          <w:rFonts w:cstheme="minorHAnsi"/>
          <w:b/>
          <w:bCs/>
          <w:sz w:val="28"/>
          <w:szCs w:val="28"/>
        </w:rPr>
      </w:pPr>
      <w:r>
        <w:rPr>
          <w:rFonts w:cstheme="minorHAnsi"/>
          <w:b/>
          <w:bCs/>
          <w:sz w:val="28"/>
          <w:szCs w:val="28"/>
        </w:rPr>
        <w:br w:type="page"/>
      </w:r>
    </w:p>
    <w:p w14:paraId="463CFED1" w14:textId="1E1C0CCE" w:rsidR="00084297" w:rsidRPr="000943F6" w:rsidRDefault="00084297" w:rsidP="00A6370B">
      <w:pPr>
        <w:pStyle w:val="Heading1"/>
        <w:numPr>
          <w:ilvl w:val="0"/>
          <w:numId w:val="2"/>
        </w:numPr>
        <w:ind w:hanging="720"/>
      </w:pPr>
      <w:r w:rsidRPr="000943F6">
        <w:lastRenderedPageBreak/>
        <w:t>Analysis of Sites</w:t>
      </w:r>
    </w:p>
    <w:p w14:paraId="225DFB26" w14:textId="77777777" w:rsidR="00A6370B" w:rsidRDefault="00A6370B" w:rsidP="000943F6">
      <w:pPr>
        <w:pStyle w:val="Heading2"/>
      </w:pPr>
    </w:p>
    <w:p w14:paraId="69D5C47A" w14:textId="6CD076B3" w:rsidR="00DC6486" w:rsidRPr="00E45F07" w:rsidRDefault="00A6370B" w:rsidP="000943F6">
      <w:pPr>
        <w:pStyle w:val="Heading2"/>
      </w:pPr>
      <w:r>
        <w:t>3.1</w:t>
      </w:r>
      <w:r>
        <w:tab/>
      </w:r>
      <w:r w:rsidR="00DC6486">
        <w:t>Village Green</w:t>
      </w:r>
    </w:p>
    <w:p w14:paraId="15501CC4" w14:textId="4E719B3D" w:rsidR="00E45F07" w:rsidRDefault="00E45F07">
      <w:pPr>
        <w:rPr>
          <w:b/>
          <w:bCs/>
          <w:sz w:val="22"/>
          <w:szCs w:val="22"/>
        </w:rPr>
      </w:pPr>
    </w:p>
    <w:p w14:paraId="31013334" w14:textId="2841AB4C" w:rsidR="00642D86" w:rsidRPr="00283A1C" w:rsidRDefault="005D7482" w:rsidP="00A6370B">
      <w:pPr>
        <w:ind w:left="709"/>
      </w:pPr>
      <w:r w:rsidRPr="00283A1C">
        <w:t>Church Street, Hoo</w:t>
      </w:r>
      <w:r w:rsidR="00CE7917" w:rsidRPr="00283A1C">
        <w:t xml:space="preserve">   </w:t>
      </w:r>
      <w:r w:rsidR="00D6447B" w:rsidRPr="00283A1C">
        <w:t>Grid Reference:  TQ784721</w:t>
      </w:r>
    </w:p>
    <w:p w14:paraId="7C2C4E78" w14:textId="31C40A16" w:rsidR="00E45F07" w:rsidRDefault="00E45F07" w:rsidP="00A6370B">
      <w:pPr>
        <w:ind w:left="709"/>
        <w:rPr>
          <w:b/>
          <w:bCs/>
          <w:sz w:val="22"/>
          <w:szCs w:val="22"/>
        </w:rPr>
      </w:pPr>
    </w:p>
    <w:p w14:paraId="767240D1" w14:textId="3F072E9A" w:rsidR="00E45F07" w:rsidRPr="00A6370B" w:rsidRDefault="00E45F07" w:rsidP="00A6370B">
      <w:pPr>
        <w:pStyle w:val="Heading3"/>
      </w:pPr>
      <w:r w:rsidRPr="00A6370B">
        <w:t>Plan</w:t>
      </w:r>
    </w:p>
    <w:p w14:paraId="371650A0" w14:textId="11939C12" w:rsidR="00E45F07" w:rsidRDefault="00176439" w:rsidP="00A6370B">
      <w:pPr>
        <w:ind w:left="709"/>
        <w:rPr>
          <w:sz w:val="22"/>
          <w:szCs w:val="22"/>
        </w:rPr>
      </w:pPr>
      <w:r>
        <w:rPr>
          <w:noProof/>
        </w:rPr>
        <w:drawing>
          <wp:anchor distT="0" distB="0" distL="114300" distR="114300" simplePos="0" relativeHeight="251658240" behindDoc="0" locked="0" layoutInCell="1" allowOverlap="1" wp14:anchorId="22701743" wp14:editId="539CC674">
            <wp:simplePos x="0" y="0"/>
            <wp:positionH relativeFrom="margin">
              <wp:align>right</wp:align>
            </wp:positionH>
            <wp:positionV relativeFrom="paragraph">
              <wp:posOffset>317500</wp:posOffset>
            </wp:positionV>
            <wp:extent cx="5273040" cy="3559175"/>
            <wp:effectExtent l="0" t="0" r="381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5165" t="17499" r="21374" b="6347"/>
                    <a:stretch/>
                  </pic:blipFill>
                  <pic:spPr bwMode="auto">
                    <a:xfrm>
                      <a:off x="0" y="0"/>
                      <a:ext cx="5273040" cy="355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A7ADF" w14:textId="3DC16E54" w:rsidR="00176439" w:rsidRDefault="00176439" w:rsidP="00A6370B">
      <w:pPr>
        <w:pStyle w:val="Heading3"/>
        <w:rPr>
          <w:noProof/>
        </w:rPr>
      </w:pPr>
    </w:p>
    <w:p w14:paraId="7ABF42DA" w14:textId="77777777" w:rsidR="007E164C" w:rsidRDefault="007E164C" w:rsidP="00176439">
      <w:pPr>
        <w:pStyle w:val="Heading3"/>
        <w:ind w:left="0"/>
        <w:rPr>
          <w:sz w:val="24"/>
          <w:szCs w:val="24"/>
        </w:rPr>
      </w:pPr>
    </w:p>
    <w:p w14:paraId="70E04E12" w14:textId="1A08A6E8" w:rsidR="00E45F07" w:rsidRPr="00C94208" w:rsidRDefault="00E45F07" w:rsidP="00A6370B">
      <w:pPr>
        <w:pStyle w:val="Heading3"/>
        <w:rPr>
          <w:sz w:val="24"/>
          <w:szCs w:val="24"/>
        </w:rPr>
      </w:pPr>
      <w:r w:rsidRPr="00C94208">
        <w:rPr>
          <w:sz w:val="24"/>
          <w:szCs w:val="24"/>
        </w:rPr>
        <w:t>Community Value</w:t>
      </w:r>
    </w:p>
    <w:p w14:paraId="22E48672" w14:textId="340685CD" w:rsidR="00E45F07" w:rsidRDefault="00E45F07" w:rsidP="00A6370B">
      <w:pPr>
        <w:ind w:left="709"/>
        <w:rPr>
          <w:sz w:val="22"/>
          <w:szCs w:val="22"/>
        </w:rPr>
      </w:pPr>
    </w:p>
    <w:p w14:paraId="5AA55021" w14:textId="23FBF31B" w:rsidR="0026311F" w:rsidRPr="00F65143" w:rsidRDefault="00ED6437" w:rsidP="00A6370B">
      <w:pPr>
        <w:ind w:left="709"/>
      </w:pPr>
      <w:r w:rsidRPr="00F65143">
        <w:t xml:space="preserve">The </w:t>
      </w:r>
      <w:r w:rsidR="00877EF0" w:rsidRPr="00F65143">
        <w:t>Village Green is a small open space in the centre of Ho</w:t>
      </w:r>
      <w:r w:rsidR="00A50EA2" w:rsidRPr="00F65143">
        <w:t xml:space="preserve">o St </w:t>
      </w:r>
      <w:proofErr w:type="spellStart"/>
      <w:r w:rsidR="00A50EA2" w:rsidRPr="00F65143">
        <w:t>Werburgh</w:t>
      </w:r>
      <w:proofErr w:type="spellEnd"/>
      <w:r w:rsidR="00A50EA2" w:rsidRPr="00F65143">
        <w:t xml:space="preserve"> adjacent to local shops, </w:t>
      </w:r>
      <w:r w:rsidR="003237E1" w:rsidRPr="00F65143">
        <w:t xml:space="preserve">a </w:t>
      </w:r>
      <w:r w:rsidR="00A50EA2" w:rsidRPr="00F65143">
        <w:t xml:space="preserve">supermarket and pub.  </w:t>
      </w:r>
      <w:r w:rsidR="00FC6C6B" w:rsidRPr="00F65143">
        <w:t xml:space="preserve">The </w:t>
      </w:r>
      <w:r w:rsidR="00E16D6B" w:rsidRPr="00F65143">
        <w:t>space</w:t>
      </w:r>
      <w:r w:rsidR="00E77E5F" w:rsidRPr="00F65143">
        <w:t xml:space="preserve"> is used for recreation, a meeting </w:t>
      </w:r>
      <w:proofErr w:type="gramStart"/>
      <w:r w:rsidR="00E77E5F" w:rsidRPr="00F65143">
        <w:t>place</w:t>
      </w:r>
      <w:proofErr w:type="gramEnd"/>
      <w:r w:rsidR="00E77E5F" w:rsidRPr="00F65143">
        <w:t xml:space="preserve"> and an occasional market.  </w:t>
      </w:r>
      <w:r w:rsidR="00FC70C5" w:rsidRPr="00F65143">
        <w:t xml:space="preserve">There are take-away outlets where lunch can be </w:t>
      </w:r>
      <w:proofErr w:type="gramStart"/>
      <w:r w:rsidR="00FC70C5" w:rsidRPr="00F65143">
        <w:t>obtained</w:t>
      </w:r>
      <w:proofErr w:type="gramEnd"/>
      <w:r w:rsidR="00E16D6B" w:rsidRPr="00F65143">
        <w:t xml:space="preserve"> and the area</w:t>
      </w:r>
      <w:r w:rsidR="00E77E5F" w:rsidRPr="00F65143">
        <w:t xml:space="preserve"> is landscaped with flowers</w:t>
      </w:r>
      <w:r w:rsidR="00BE45C0">
        <w:t xml:space="preserve"> and </w:t>
      </w:r>
      <w:r w:rsidR="00E77E5F" w:rsidRPr="00F65143">
        <w:t>shrubs and has seating for the local community.</w:t>
      </w:r>
      <w:r w:rsidR="00551A80" w:rsidRPr="00F65143">
        <w:t xml:space="preserve">  The </w:t>
      </w:r>
      <w:r w:rsidR="006D5FA9" w:rsidRPr="00F65143">
        <w:t>space is</w:t>
      </w:r>
      <w:r w:rsidR="00A439BD">
        <w:t xml:space="preserve"> owned by Medway Council and</w:t>
      </w:r>
      <w:r w:rsidR="006D5FA9" w:rsidRPr="00F65143">
        <w:t xml:space="preserve"> maintained by </w:t>
      </w:r>
      <w:r w:rsidR="009066AE">
        <w:t>M</w:t>
      </w:r>
      <w:r w:rsidR="005F4EFD">
        <w:t xml:space="preserve">edway </w:t>
      </w:r>
      <w:r w:rsidR="009066AE">
        <w:t>Norse.  T</w:t>
      </w:r>
      <w:r w:rsidR="006D5FA9" w:rsidRPr="00F65143">
        <w:t>here is a bus stop nearby.</w:t>
      </w:r>
      <w:r w:rsidR="00EB1280">
        <w:t xml:space="preserve">  The Village Green provides a visual and social focal point for Hoo.</w:t>
      </w:r>
    </w:p>
    <w:p w14:paraId="149665E7" w14:textId="68D0016B" w:rsidR="00E45F07" w:rsidRDefault="00E45F07" w:rsidP="00A6370B">
      <w:pPr>
        <w:ind w:left="709"/>
        <w:rPr>
          <w:sz w:val="22"/>
          <w:szCs w:val="22"/>
        </w:rPr>
      </w:pPr>
    </w:p>
    <w:p w14:paraId="062EA057" w14:textId="77777777" w:rsidR="00EE6745" w:rsidRDefault="00EE6745" w:rsidP="00A6370B">
      <w:pPr>
        <w:ind w:left="709"/>
        <w:rPr>
          <w:color w:val="FF0000"/>
          <w:sz w:val="22"/>
          <w:szCs w:val="22"/>
        </w:rPr>
      </w:pPr>
    </w:p>
    <w:p w14:paraId="238A05FD" w14:textId="1BABE0C9" w:rsidR="00EE6745" w:rsidRPr="00336503" w:rsidRDefault="00444B76" w:rsidP="00A6370B">
      <w:pPr>
        <w:ind w:left="709"/>
        <w:rPr>
          <w:color w:val="FF0000"/>
          <w:sz w:val="22"/>
          <w:szCs w:val="22"/>
        </w:rPr>
      </w:pPr>
      <w:r>
        <w:rPr>
          <w:noProof/>
          <w:color w:val="FF0000"/>
          <w:sz w:val="22"/>
          <w:szCs w:val="22"/>
        </w:rPr>
        <w:lastRenderedPageBreak/>
        <w:drawing>
          <wp:inline distT="0" distB="0" distL="0" distR="0" wp14:anchorId="2BDB3B43" wp14:editId="16202F1A">
            <wp:extent cx="5039112" cy="2834640"/>
            <wp:effectExtent l="0" t="0" r="9525" b="3810"/>
            <wp:docPr id="6" name="Picture 6"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ky, outdoor, roa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1921" cy="2853096"/>
                    </a:xfrm>
                    <a:prstGeom prst="rect">
                      <a:avLst/>
                    </a:prstGeom>
                  </pic:spPr>
                </pic:pic>
              </a:graphicData>
            </a:graphic>
          </wp:inline>
        </w:drawing>
      </w:r>
    </w:p>
    <w:p w14:paraId="256E0668" w14:textId="6446B914" w:rsidR="00E45F07" w:rsidRDefault="00546508" w:rsidP="00A6370B">
      <w:pPr>
        <w:ind w:left="709"/>
        <w:rPr>
          <w:sz w:val="22"/>
          <w:szCs w:val="22"/>
        </w:rPr>
      </w:pPr>
      <w:r>
        <w:rPr>
          <w:sz w:val="22"/>
          <w:szCs w:val="22"/>
        </w:rPr>
        <w:t>Looking across the Village Green towar</w:t>
      </w:r>
      <w:r w:rsidR="00195566">
        <w:rPr>
          <w:sz w:val="22"/>
          <w:szCs w:val="22"/>
        </w:rPr>
        <w:t>d the shops and food outlets.</w:t>
      </w:r>
    </w:p>
    <w:p w14:paraId="4CC854F2" w14:textId="77777777" w:rsidR="00757B44" w:rsidRDefault="00757B44" w:rsidP="00A6370B">
      <w:pPr>
        <w:pStyle w:val="Heading3"/>
      </w:pPr>
    </w:p>
    <w:p w14:paraId="22FECAE1" w14:textId="77777777" w:rsidR="00757B44" w:rsidRDefault="00757B44" w:rsidP="00A6370B">
      <w:pPr>
        <w:pStyle w:val="Heading3"/>
      </w:pPr>
    </w:p>
    <w:p w14:paraId="4925D522" w14:textId="071CB4A5" w:rsidR="00E45F07" w:rsidRDefault="00444B76" w:rsidP="00A6370B">
      <w:pPr>
        <w:ind w:left="709"/>
        <w:rPr>
          <w:sz w:val="22"/>
          <w:szCs w:val="22"/>
        </w:rPr>
      </w:pPr>
      <w:r>
        <w:rPr>
          <w:noProof/>
          <w:sz w:val="22"/>
          <w:szCs w:val="22"/>
        </w:rPr>
        <w:drawing>
          <wp:inline distT="0" distB="0" distL="0" distR="0" wp14:anchorId="734AD84F" wp14:editId="16B27118">
            <wp:extent cx="4978400" cy="3733800"/>
            <wp:effectExtent l="0" t="0" r="0" b="0"/>
            <wp:docPr id="7" name="Picture 7" descr="A picture containing sky,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outdoor, st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8400" cy="3733800"/>
                    </a:xfrm>
                    <a:prstGeom prst="rect">
                      <a:avLst/>
                    </a:prstGeom>
                  </pic:spPr>
                </pic:pic>
              </a:graphicData>
            </a:graphic>
          </wp:inline>
        </w:drawing>
      </w:r>
    </w:p>
    <w:p w14:paraId="747A3E91" w14:textId="42CCED0A" w:rsidR="00E5490A" w:rsidRDefault="00195566" w:rsidP="00A6370B">
      <w:pPr>
        <w:ind w:left="709"/>
        <w:rPr>
          <w:sz w:val="22"/>
          <w:szCs w:val="22"/>
        </w:rPr>
      </w:pPr>
      <w:r>
        <w:rPr>
          <w:sz w:val="22"/>
          <w:szCs w:val="22"/>
        </w:rPr>
        <w:t>Looking south</w:t>
      </w:r>
      <w:r w:rsidR="00C80FA8">
        <w:rPr>
          <w:sz w:val="22"/>
          <w:szCs w:val="22"/>
        </w:rPr>
        <w:t xml:space="preserve"> towards Church Street with the church spire</w:t>
      </w:r>
      <w:r w:rsidR="00A94A00">
        <w:rPr>
          <w:sz w:val="22"/>
          <w:szCs w:val="22"/>
        </w:rPr>
        <w:t xml:space="preserve"> in the background</w:t>
      </w:r>
      <w:r w:rsidR="001659FB">
        <w:rPr>
          <w:sz w:val="22"/>
          <w:szCs w:val="22"/>
        </w:rPr>
        <w:t>.</w:t>
      </w:r>
    </w:p>
    <w:p w14:paraId="3F8699EC" w14:textId="77777777" w:rsidR="005F4EFD" w:rsidRDefault="005F4EFD" w:rsidP="00A6370B">
      <w:pPr>
        <w:ind w:left="709"/>
        <w:rPr>
          <w:sz w:val="22"/>
          <w:szCs w:val="22"/>
        </w:rPr>
      </w:pPr>
    </w:p>
    <w:p w14:paraId="0FF5B9DB" w14:textId="36D5860D" w:rsidR="00E5490A" w:rsidRDefault="00E5490A" w:rsidP="00A6370B">
      <w:pPr>
        <w:ind w:left="709"/>
        <w:rPr>
          <w:sz w:val="22"/>
          <w:szCs w:val="22"/>
        </w:rPr>
      </w:pPr>
      <w:r>
        <w:rPr>
          <w:noProof/>
          <w:sz w:val="22"/>
          <w:szCs w:val="22"/>
        </w:rPr>
        <w:lastRenderedPageBreak/>
        <w:drawing>
          <wp:inline distT="0" distB="0" distL="0" distR="0" wp14:anchorId="38847997" wp14:editId="0EE841AC">
            <wp:extent cx="4960620" cy="3720465"/>
            <wp:effectExtent l="0" t="0" r="0" b="0"/>
            <wp:docPr id="8" name="Picture 8" descr="A picture containing outdoor, sky,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sky, tree, pl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0620" cy="3720465"/>
                    </a:xfrm>
                    <a:prstGeom prst="rect">
                      <a:avLst/>
                    </a:prstGeom>
                  </pic:spPr>
                </pic:pic>
              </a:graphicData>
            </a:graphic>
          </wp:inline>
        </w:drawing>
      </w:r>
    </w:p>
    <w:p w14:paraId="4D71CDA3" w14:textId="1A301CC8" w:rsidR="00A94A00" w:rsidRDefault="00A94A00" w:rsidP="00A6370B">
      <w:pPr>
        <w:ind w:left="709"/>
        <w:rPr>
          <w:sz w:val="22"/>
          <w:szCs w:val="22"/>
        </w:rPr>
      </w:pPr>
      <w:r>
        <w:rPr>
          <w:sz w:val="22"/>
          <w:szCs w:val="22"/>
        </w:rPr>
        <w:t>Looking across the area from the shops towards the crossro</w:t>
      </w:r>
      <w:r w:rsidR="001659FB">
        <w:rPr>
          <w:sz w:val="22"/>
          <w:szCs w:val="22"/>
        </w:rPr>
        <w:t>ads and bus stop.</w:t>
      </w:r>
    </w:p>
    <w:p w14:paraId="101DAD9F" w14:textId="04EC8709" w:rsidR="00E5490A" w:rsidRDefault="00E5490A" w:rsidP="00A6370B">
      <w:pPr>
        <w:ind w:left="709"/>
        <w:rPr>
          <w:sz w:val="22"/>
          <w:szCs w:val="22"/>
        </w:rPr>
      </w:pPr>
      <w:r>
        <w:rPr>
          <w:noProof/>
          <w:sz w:val="22"/>
          <w:szCs w:val="22"/>
        </w:rPr>
        <w:drawing>
          <wp:inline distT="0" distB="0" distL="0" distR="0" wp14:anchorId="01052250" wp14:editId="6635AF65">
            <wp:extent cx="5137150" cy="3852863"/>
            <wp:effectExtent l="0" t="0" r="6350" b="0"/>
            <wp:docPr id="9" name="Picture 9" descr="A picture containing outdoor, grass,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grass, sky, tre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1296" cy="3855972"/>
                    </a:xfrm>
                    <a:prstGeom prst="rect">
                      <a:avLst/>
                    </a:prstGeom>
                  </pic:spPr>
                </pic:pic>
              </a:graphicData>
            </a:graphic>
          </wp:inline>
        </w:drawing>
      </w:r>
    </w:p>
    <w:p w14:paraId="0D61A34B" w14:textId="5DAC00BD" w:rsidR="00757B44" w:rsidRDefault="001659FB" w:rsidP="00A6370B">
      <w:pPr>
        <w:ind w:left="709"/>
        <w:rPr>
          <w:sz w:val="22"/>
          <w:szCs w:val="22"/>
        </w:rPr>
      </w:pPr>
      <w:r>
        <w:rPr>
          <w:sz w:val="22"/>
          <w:szCs w:val="22"/>
        </w:rPr>
        <w:t>Looking north towards</w:t>
      </w:r>
      <w:r w:rsidR="006B7D27">
        <w:rPr>
          <w:sz w:val="22"/>
          <w:szCs w:val="22"/>
        </w:rPr>
        <w:t xml:space="preserve"> Bells Lane and Stoke Road.  The Five Bells PH </w:t>
      </w:r>
      <w:r w:rsidR="007804E2">
        <w:rPr>
          <w:sz w:val="22"/>
          <w:szCs w:val="22"/>
        </w:rPr>
        <w:t xml:space="preserve">is </w:t>
      </w:r>
      <w:r w:rsidR="006B7D27">
        <w:rPr>
          <w:sz w:val="22"/>
          <w:szCs w:val="22"/>
        </w:rPr>
        <w:t>behind the trees.</w:t>
      </w:r>
    </w:p>
    <w:p w14:paraId="36777EFD" w14:textId="77777777" w:rsidR="00757B44" w:rsidRDefault="00757B44" w:rsidP="00A6370B">
      <w:pPr>
        <w:ind w:left="709"/>
        <w:rPr>
          <w:sz w:val="22"/>
          <w:szCs w:val="22"/>
        </w:rPr>
      </w:pPr>
    </w:p>
    <w:p w14:paraId="2E02E351" w14:textId="77777777" w:rsidR="00757B44" w:rsidRPr="00D40E22" w:rsidRDefault="00757B44" w:rsidP="00757B44">
      <w:pPr>
        <w:pStyle w:val="Heading3"/>
        <w:rPr>
          <w:sz w:val="24"/>
          <w:szCs w:val="24"/>
        </w:rPr>
      </w:pPr>
      <w:r w:rsidRPr="00D40E22">
        <w:rPr>
          <w:sz w:val="24"/>
          <w:szCs w:val="24"/>
        </w:rPr>
        <w:t>Suitability for LGS Designation</w:t>
      </w:r>
    </w:p>
    <w:p w14:paraId="70FA4998" w14:textId="77777777" w:rsidR="00E5490A" w:rsidRPr="00D40E22" w:rsidRDefault="00E5490A" w:rsidP="00A6370B">
      <w:pPr>
        <w:ind w:left="709"/>
      </w:pPr>
    </w:p>
    <w:p w14:paraId="369F048E" w14:textId="77777777" w:rsidR="00E5490A" w:rsidRPr="00D40E22" w:rsidRDefault="00E5490A" w:rsidP="00A6370B">
      <w:pPr>
        <w:ind w:left="709"/>
      </w:pPr>
    </w:p>
    <w:tbl>
      <w:tblPr>
        <w:tblStyle w:val="TableGrid"/>
        <w:tblW w:w="0" w:type="auto"/>
        <w:tblInd w:w="704" w:type="dxa"/>
        <w:tblLook w:val="04A0" w:firstRow="1" w:lastRow="0" w:firstColumn="1" w:lastColumn="0" w:noHBand="0" w:noVBand="1"/>
      </w:tblPr>
      <w:tblGrid>
        <w:gridCol w:w="1701"/>
        <w:gridCol w:w="6605"/>
      </w:tblGrid>
      <w:tr w:rsidR="001C042B" w:rsidRPr="00D40E22" w14:paraId="526E25AC" w14:textId="77777777" w:rsidTr="00A6370B">
        <w:tc>
          <w:tcPr>
            <w:tcW w:w="1701" w:type="dxa"/>
          </w:tcPr>
          <w:p w14:paraId="34F447F9" w14:textId="33A12634" w:rsidR="001C042B" w:rsidRPr="00D40E22" w:rsidRDefault="001C042B" w:rsidP="00A6370B">
            <w:pPr>
              <w:rPr>
                <w:b/>
                <w:bCs/>
              </w:rPr>
            </w:pPr>
            <w:r w:rsidRPr="00D40E22">
              <w:rPr>
                <w:b/>
                <w:bCs/>
              </w:rPr>
              <w:lastRenderedPageBreak/>
              <w:t>Special Community Value</w:t>
            </w:r>
          </w:p>
        </w:tc>
        <w:tc>
          <w:tcPr>
            <w:tcW w:w="6605" w:type="dxa"/>
          </w:tcPr>
          <w:p w14:paraId="5B8B8D7A" w14:textId="77777777" w:rsidR="001C042B" w:rsidRPr="00D40E22" w:rsidRDefault="001C042B" w:rsidP="00A6370B">
            <w:r w:rsidRPr="00D40E22">
              <w:t>The space is of special community value, as described above.</w:t>
            </w:r>
          </w:p>
          <w:p w14:paraId="1A79EC62" w14:textId="77777777" w:rsidR="001C042B" w:rsidRPr="00D40E22" w:rsidRDefault="001C042B" w:rsidP="00A6370B"/>
        </w:tc>
      </w:tr>
      <w:tr w:rsidR="00E45F07" w:rsidRPr="00D40E22" w14:paraId="4B6666A1" w14:textId="77777777" w:rsidTr="00A6370B">
        <w:tc>
          <w:tcPr>
            <w:tcW w:w="1701" w:type="dxa"/>
          </w:tcPr>
          <w:p w14:paraId="5954CC6F" w14:textId="7B9BF662" w:rsidR="00E45F07" w:rsidRPr="00D40E22" w:rsidRDefault="00E45F07" w:rsidP="00135B36">
            <w:pPr>
              <w:rPr>
                <w:b/>
                <w:bCs/>
              </w:rPr>
            </w:pPr>
            <w:r w:rsidRPr="00D40E22">
              <w:rPr>
                <w:b/>
                <w:bCs/>
              </w:rPr>
              <w:t>Area of space (Ha)</w:t>
            </w:r>
          </w:p>
        </w:tc>
        <w:tc>
          <w:tcPr>
            <w:tcW w:w="6605" w:type="dxa"/>
          </w:tcPr>
          <w:p w14:paraId="2533B2FD" w14:textId="52DF66A5" w:rsidR="00E45F07" w:rsidRPr="00D40E22" w:rsidRDefault="00DF279F" w:rsidP="00A6370B">
            <w:r w:rsidRPr="00D40E22">
              <w:t>0.1 ha</w:t>
            </w:r>
          </w:p>
        </w:tc>
      </w:tr>
      <w:tr w:rsidR="00E45F07" w:rsidRPr="00D40E22" w14:paraId="10D99D17" w14:textId="77777777" w:rsidTr="00A6370B">
        <w:tc>
          <w:tcPr>
            <w:tcW w:w="1701" w:type="dxa"/>
          </w:tcPr>
          <w:p w14:paraId="327C1CB5" w14:textId="7D78D2AB" w:rsidR="00E45F07" w:rsidRPr="00D40E22" w:rsidRDefault="001C042B" w:rsidP="00135B36">
            <w:pPr>
              <w:rPr>
                <w:b/>
                <w:bCs/>
              </w:rPr>
            </w:pPr>
            <w:r w:rsidRPr="00D40E22">
              <w:rPr>
                <w:b/>
                <w:bCs/>
              </w:rPr>
              <w:t>P</w:t>
            </w:r>
            <w:r w:rsidR="00E45F07" w:rsidRPr="00D40E22">
              <w:rPr>
                <w:b/>
                <w:bCs/>
              </w:rPr>
              <w:t>lanning permissions or site allocations</w:t>
            </w:r>
          </w:p>
        </w:tc>
        <w:tc>
          <w:tcPr>
            <w:tcW w:w="6605" w:type="dxa"/>
          </w:tcPr>
          <w:p w14:paraId="5E662D02" w14:textId="269DE9BD" w:rsidR="00E45F07" w:rsidRPr="00D40E22" w:rsidRDefault="001C042B" w:rsidP="00A6370B">
            <w:r w:rsidRPr="00D40E22">
              <w:t>None.</w:t>
            </w:r>
          </w:p>
        </w:tc>
      </w:tr>
      <w:tr w:rsidR="001C042B" w:rsidRPr="00D40E22" w14:paraId="1E097836" w14:textId="77777777" w:rsidTr="00A6370B">
        <w:tc>
          <w:tcPr>
            <w:tcW w:w="1701" w:type="dxa"/>
          </w:tcPr>
          <w:p w14:paraId="46FA72B6" w14:textId="421A1E5E" w:rsidR="001C042B" w:rsidRPr="00D40E22" w:rsidRDefault="001C042B" w:rsidP="00135B36">
            <w:pPr>
              <w:rPr>
                <w:b/>
                <w:bCs/>
              </w:rPr>
            </w:pPr>
            <w:r w:rsidRPr="00D40E22">
              <w:rPr>
                <w:b/>
                <w:bCs/>
              </w:rPr>
              <w:t>Other Designations</w:t>
            </w:r>
          </w:p>
        </w:tc>
        <w:tc>
          <w:tcPr>
            <w:tcW w:w="6605" w:type="dxa"/>
          </w:tcPr>
          <w:p w14:paraId="110F9666" w14:textId="1A13C60B" w:rsidR="001C042B" w:rsidRPr="00D40E22" w:rsidRDefault="00082922" w:rsidP="00A6370B">
            <w:r w:rsidRPr="00D40E22">
              <w:t>None.</w:t>
            </w:r>
          </w:p>
        </w:tc>
      </w:tr>
      <w:tr w:rsidR="00E45F07" w:rsidRPr="00D40E22" w14:paraId="1A0C7153" w14:textId="77777777" w:rsidTr="00A6370B">
        <w:tc>
          <w:tcPr>
            <w:tcW w:w="1701" w:type="dxa"/>
          </w:tcPr>
          <w:p w14:paraId="076C3C66" w14:textId="447C05D1" w:rsidR="00E45F07" w:rsidRPr="00D40E22" w:rsidRDefault="00E45F07" w:rsidP="00135B36">
            <w:pPr>
              <w:rPr>
                <w:b/>
                <w:bCs/>
              </w:rPr>
            </w:pPr>
            <w:r w:rsidRPr="00D40E22">
              <w:rPr>
                <w:b/>
                <w:bCs/>
              </w:rPr>
              <w:t>Not an extensive tract of land</w:t>
            </w:r>
          </w:p>
        </w:tc>
        <w:tc>
          <w:tcPr>
            <w:tcW w:w="6605" w:type="dxa"/>
          </w:tcPr>
          <w:p w14:paraId="5E55BBA4" w14:textId="208B68AB" w:rsidR="00E45F07" w:rsidRPr="00D40E22" w:rsidRDefault="00D40E22" w:rsidP="00A6370B">
            <w:r w:rsidRPr="00D40E22">
              <w:t>The area of the site is</w:t>
            </w:r>
            <w:r w:rsidR="00587E65" w:rsidRPr="00D40E22">
              <w:t xml:space="preserve"> 0.1 hectares</w:t>
            </w:r>
            <w:r w:rsidRPr="00D40E22">
              <w:t>.</w:t>
            </w:r>
          </w:p>
        </w:tc>
      </w:tr>
      <w:tr w:rsidR="00E45F07" w:rsidRPr="00D40E22" w14:paraId="48FB0A43" w14:textId="77777777" w:rsidTr="00A6370B">
        <w:tc>
          <w:tcPr>
            <w:tcW w:w="1701" w:type="dxa"/>
          </w:tcPr>
          <w:p w14:paraId="6A644275" w14:textId="73A65283" w:rsidR="00E45F07" w:rsidRPr="00D40E22" w:rsidRDefault="00E45F07" w:rsidP="00135B36">
            <w:pPr>
              <w:rPr>
                <w:b/>
                <w:bCs/>
              </w:rPr>
            </w:pPr>
            <w:r w:rsidRPr="00D40E22">
              <w:rPr>
                <w:b/>
                <w:bCs/>
              </w:rPr>
              <w:t>Close to the community it serves</w:t>
            </w:r>
          </w:p>
        </w:tc>
        <w:tc>
          <w:tcPr>
            <w:tcW w:w="6605" w:type="dxa"/>
          </w:tcPr>
          <w:p w14:paraId="23568362" w14:textId="249FF795" w:rsidR="00E45F07" w:rsidRPr="00D40E22" w:rsidRDefault="00D40E22" w:rsidP="00A6370B">
            <w:pPr>
              <w:rPr>
                <w:color w:val="002060"/>
              </w:rPr>
            </w:pPr>
            <w:r w:rsidRPr="00D40E22">
              <w:t xml:space="preserve">This area </w:t>
            </w:r>
            <w:r w:rsidR="006E4340" w:rsidRPr="00D40E22">
              <w:t>is in</w:t>
            </w:r>
            <w:r w:rsidR="006147D3" w:rsidRPr="00D40E22">
              <w:t xml:space="preserve"> the centre of Hoo Village</w:t>
            </w:r>
            <w:r w:rsidR="00FF6542" w:rsidRPr="00D40E22">
              <w:t xml:space="preserve"> at the </w:t>
            </w:r>
            <w:r w:rsidR="009D12D1" w:rsidRPr="00D40E22">
              <w:t>crossroads</w:t>
            </w:r>
            <w:r w:rsidR="00FF6542" w:rsidRPr="00D40E22">
              <w:t xml:space="preserve"> of Main Road, Stoke Road, Bells </w:t>
            </w:r>
            <w:proofErr w:type="gramStart"/>
            <w:r w:rsidR="00FF6542" w:rsidRPr="00D40E22">
              <w:t>Lane</w:t>
            </w:r>
            <w:proofErr w:type="gramEnd"/>
            <w:r w:rsidR="00FF6542" w:rsidRPr="00D40E22">
              <w:t xml:space="preserve"> and Church Street.  The main bus 191</w:t>
            </w:r>
            <w:r w:rsidR="00E35BAA" w:rsidRPr="00D40E22">
              <w:t xml:space="preserve"> stops close by.</w:t>
            </w:r>
          </w:p>
        </w:tc>
      </w:tr>
    </w:tbl>
    <w:p w14:paraId="5685B4C2" w14:textId="2075ED1E" w:rsidR="00E45F07" w:rsidRPr="00D40E22" w:rsidRDefault="00E45F07"/>
    <w:p w14:paraId="4174022A" w14:textId="77777777" w:rsidR="00A6370B" w:rsidRPr="00D40E22" w:rsidRDefault="00A6370B">
      <w:pPr>
        <w:rPr>
          <w:b/>
          <w:bCs/>
        </w:rPr>
      </w:pPr>
      <w:r w:rsidRPr="00D40E22">
        <w:br w:type="page"/>
      </w:r>
    </w:p>
    <w:p w14:paraId="28C2F9BD" w14:textId="5DE8A7A3" w:rsidR="00DC6486" w:rsidRPr="000943F6" w:rsidRDefault="00A6370B" w:rsidP="000943F6">
      <w:pPr>
        <w:pStyle w:val="Heading2"/>
      </w:pPr>
      <w:r>
        <w:lastRenderedPageBreak/>
        <w:t>3.2</w:t>
      </w:r>
      <w:r>
        <w:tab/>
      </w:r>
      <w:r w:rsidR="00DC6486" w:rsidRPr="000943F6">
        <w:t>Hoo Common</w:t>
      </w:r>
    </w:p>
    <w:p w14:paraId="5AF3804E" w14:textId="77777777" w:rsidR="00DC6486" w:rsidRDefault="00DC6486" w:rsidP="00DC6486">
      <w:pPr>
        <w:rPr>
          <w:b/>
          <w:bCs/>
          <w:sz w:val="22"/>
          <w:szCs w:val="22"/>
        </w:rPr>
      </w:pPr>
    </w:p>
    <w:p w14:paraId="4A8E1676" w14:textId="156703DE" w:rsidR="00DC6486" w:rsidRPr="00D40E22" w:rsidRDefault="001D3851" w:rsidP="00A6370B">
      <w:pPr>
        <w:ind w:left="709"/>
      </w:pPr>
      <w:proofErr w:type="spellStart"/>
      <w:r w:rsidRPr="00D40E22">
        <w:t>Chattenden</w:t>
      </w:r>
      <w:proofErr w:type="spellEnd"/>
      <w:r w:rsidRPr="00D40E22">
        <w:t>.  Grid Reference:  TQ76</w:t>
      </w:r>
      <w:r w:rsidR="00D00441" w:rsidRPr="00D40E22">
        <w:t>1714</w:t>
      </w:r>
    </w:p>
    <w:p w14:paraId="48009CCF" w14:textId="77777777" w:rsidR="00DC6486" w:rsidRDefault="00DC6486" w:rsidP="00A6370B">
      <w:pPr>
        <w:ind w:left="709"/>
        <w:rPr>
          <w:b/>
          <w:bCs/>
          <w:sz w:val="22"/>
          <w:szCs w:val="22"/>
        </w:rPr>
      </w:pPr>
    </w:p>
    <w:p w14:paraId="5EE0F7BB" w14:textId="414FDB75" w:rsidR="00DC6486" w:rsidRPr="00E45F07" w:rsidRDefault="00DC6486" w:rsidP="00A6370B">
      <w:pPr>
        <w:pStyle w:val="Heading3"/>
      </w:pPr>
      <w:r w:rsidRPr="00E45F07">
        <w:t>Plan</w:t>
      </w:r>
    </w:p>
    <w:p w14:paraId="778CB0F3" w14:textId="26111C65" w:rsidR="00DC6486" w:rsidRDefault="00D40965" w:rsidP="00A6370B">
      <w:pPr>
        <w:ind w:left="709"/>
        <w:rPr>
          <w:sz w:val="22"/>
          <w:szCs w:val="22"/>
        </w:rPr>
      </w:pPr>
      <w:r>
        <w:rPr>
          <w:noProof/>
        </w:rPr>
        <w:drawing>
          <wp:anchor distT="0" distB="0" distL="114300" distR="114300" simplePos="0" relativeHeight="251659264" behindDoc="0" locked="0" layoutInCell="1" allowOverlap="1" wp14:anchorId="3C83E419" wp14:editId="3F3FE06B">
            <wp:simplePos x="0" y="0"/>
            <wp:positionH relativeFrom="margin">
              <wp:align>center</wp:align>
            </wp:positionH>
            <wp:positionV relativeFrom="paragraph">
              <wp:posOffset>257810</wp:posOffset>
            </wp:positionV>
            <wp:extent cx="5219700" cy="37134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231" t="16318" r="22439" b="6110"/>
                    <a:stretch/>
                  </pic:blipFill>
                  <pic:spPr bwMode="auto">
                    <a:xfrm>
                      <a:off x="0" y="0"/>
                      <a:ext cx="5219700" cy="3713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2B01F" w14:textId="33E5825C" w:rsidR="00DC6486" w:rsidRDefault="00DC6486" w:rsidP="00A6370B">
      <w:pPr>
        <w:ind w:left="709"/>
        <w:rPr>
          <w:sz w:val="22"/>
          <w:szCs w:val="22"/>
        </w:rPr>
      </w:pPr>
    </w:p>
    <w:p w14:paraId="6FE10CE9" w14:textId="77777777" w:rsidR="00DC6486" w:rsidRPr="009E423E" w:rsidRDefault="00DC6486" w:rsidP="00A6370B">
      <w:pPr>
        <w:pStyle w:val="Heading3"/>
        <w:rPr>
          <w:sz w:val="24"/>
          <w:szCs w:val="24"/>
        </w:rPr>
      </w:pPr>
      <w:r w:rsidRPr="009E423E">
        <w:rPr>
          <w:sz w:val="24"/>
          <w:szCs w:val="24"/>
        </w:rPr>
        <w:t>Community Value</w:t>
      </w:r>
    </w:p>
    <w:p w14:paraId="478D3D44" w14:textId="77777777" w:rsidR="00D40965" w:rsidRDefault="00D40965" w:rsidP="00A6370B">
      <w:pPr>
        <w:ind w:left="709"/>
        <w:rPr>
          <w:noProof/>
        </w:rPr>
      </w:pPr>
    </w:p>
    <w:p w14:paraId="083442DB" w14:textId="15F2FE43" w:rsidR="00DC6486" w:rsidRPr="00C94208" w:rsidRDefault="00DC6486" w:rsidP="00A6370B">
      <w:pPr>
        <w:ind w:left="709"/>
      </w:pPr>
    </w:p>
    <w:p w14:paraId="559093ED" w14:textId="66887761" w:rsidR="001175A1" w:rsidRDefault="0057069A" w:rsidP="00A6370B">
      <w:pPr>
        <w:ind w:left="709"/>
      </w:pPr>
      <w:r>
        <w:t>Hoo Common is a</w:t>
      </w:r>
      <w:r w:rsidR="00D0105B" w:rsidRPr="00C94208">
        <w:t xml:space="preserve"> large open </w:t>
      </w:r>
      <w:r w:rsidR="00820805">
        <w:t>sloping</w:t>
      </w:r>
      <w:r w:rsidR="00D0105B" w:rsidRPr="00C94208">
        <w:t xml:space="preserve"> grassland containing mixed woodland with mature trees and shrubs. </w:t>
      </w:r>
      <w:r w:rsidR="005524E4">
        <w:t xml:space="preserve"> </w:t>
      </w:r>
      <w:r w:rsidR="00C92D84">
        <w:t>Among the</w:t>
      </w:r>
      <w:r w:rsidR="00AE79E7">
        <w:t xml:space="preserve"> trees that are noted are oak, sycamore</w:t>
      </w:r>
      <w:r w:rsidR="006A5901">
        <w:t>,</w:t>
      </w:r>
      <w:r w:rsidR="006C1BE8">
        <w:t xml:space="preserve"> Rowan</w:t>
      </w:r>
      <w:r w:rsidR="00E75383">
        <w:t xml:space="preserve">, </w:t>
      </w:r>
      <w:r w:rsidR="009C399D">
        <w:t>haw</w:t>
      </w:r>
      <w:r w:rsidR="00355554">
        <w:t xml:space="preserve">thorn </w:t>
      </w:r>
      <w:r w:rsidR="006F4F5F">
        <w:t>and</w:t>
      </w:r>
      <w:r w:rsidR="00AE79E7">
        <w:t xml:space="preserve"> hornbeam</w:t>
      </w:r>
      <w:r w:rsidR="00E157B0">
        <w:t xml:space="preserve"> with </w:t>
      </w:r>
      <w:r w:rsidR="00355554">
        <w:t xml:space="preserve">underlying brambles and other </w:t>
      </w:r>
      <w:r w:rsidR="00527533">
        <w:t>shrubs</w:t>
      </w:r>
      <w:r w:rsidR="00E157B0">
        <w:t>.</w:t>
      </w:r>
      <w:r w:rsidR="00D0105B" w:rsidRPr="00C94208">
        <w:t xml:space="preserve">  The area is a green lung and important for ecology and </w:t>
      </w:r>
      <w:r w:rsidR="00ED378D">
        <w:t xml:space="preserve">a </w:t>
      </w:r>
      <w:r w:rsidR="00D0105B" w:rsidRPr="00C94208">
        <w:t xml:space="preserve">wide variety of </w:t>
      </w:r>
      <w:r w:rsidR="001175A1" w:rsidRPr="00C94208">
        <w:t>wildlife</w:t>
      </w:r>
      <w:r w:rsidR="0058654A">
        <w:t>, including various insects</w:t>
      </w:r>
      <w:r w:rsidR="005E7A79">
        <w:t xml:space="preserve"> common to</w:t>
      </w:r>
      <w:r w:rsidR="00354A6D">
        <w:t xml:space="preserve"> grassland</w:t>
      </w:r>
      <w:r w:rsidR="00661DAA">
        <w:t>: ants; bees; wasps and butterflies</w:t>
      </w:r>
      <w:r w:rsidR="001175A1">
        <w:t>.  C</w:t>
      </w:r>
      <w:r w:rsidR="001537DF">
        <w:t xml:space="preserve">ommonly seen </w:t>
      </w:r>
      <w:r w:rsidR="0058654A">
        <w:t xml:space="preserve">mammals </w:t>
      </w:r>
      <w:r w:rsidR="001537DF">
        <w:t>are rabbits, foxes, hedgehogs</w:t>
      </w:r>
      <w:r w:rsidR="0057570A">
        <w:t xml:space="preserve">, </w:t>
      </w:r>
      <w:proofErr w:type="gramStart"/>
      <w:r w:rsidR="0057570A">
        <w:t>rats</w:t>
      </w:r>
      <w:proofErr w:type="gramEnd"/>
      <w:r w:rsidR="0057570A">
        <w:t xml:space="preserve"> and mice.  </w:t>
      </w:r>
      <w:r w:rsidR="00377918">
        <w:t xml:space="preserve">Bats have also been </w:t>
      </w:r>
      <w:r w:rsidR="00CA2AAE">
        <w:t>sighted</w:t>
      </w:r>
      <w:r w:rsidR="0054129E">
        <w:t xml:space="preserve"> in this location.  </w:t>
      </w:r>
      <w:r w:rsidR="002B310B">
        <w:t xml:space="preserve">Walkers have </w:t>
      </w:r>
      <w:r w:rsidR="001B1EFE">
        <w:t>spotted</w:t>
      </w:r>
      <w:r w:rsidR="00230442">
        <w:t xml:space="preserve"> many species of birds:  crows, </w:t>
      </w:r>
      <w:proofErr w:type="gramStart"/>
      <w:r w:rsidR="00230442">
        <w:t>magpies</w:t>
      </w:r>
      <w:proofErr w:type="gramEnd"/>
      <w:r w:rsidR="00230442">
        <w:t xml:space="preserve"> and jays; blackbirds,</w:t>
      </w:r>
      <w:r w:rsidR="00AF0F70">
        <w:t xml:space="preserve"> sparrows and robins; greater spotted </w:t>
      </w:r>
      <w:r w:rsidR="005A503C">
        <w:t xml:space="preserve">and green </w:t>
      </w:r>
      <w:r w:rsidR="00AF0F70">
        <w:t>woodpecker</w:t>
      </w:r>
      <w:r w:rsidR="005A503C">
        <w:t>s</w:t>
      </w:r>
      <w:r w:rsidR="00230442">
        <w:t>,</w:t>
      </w:r>
      <w:r w:rsidR="00990F56">
        <w:t xml:space="preserve"> various finches, pigeons and collar</w:t>
      </w:r>
      <w:r w:rsidR="002202B8">
        <w:t>ed doves.</w:t>
      </w:r>
    </w:p>
    <w:p w14:paraId="456C50E3" w14:textId="77777777" w:rsidR="001175A1" w:rsidRDefault="001175A1" w:rsidP="00A6370B">
      <w:pPr>
        <w:ind w:left="709"/>
      </w:pPr>
    </w:p>
    <w:p w14:paraId="63EBEB77" w14:textId="32D0A6CA" w:rsidR="00D00441" w:rsidRPr="00C94208" w:rsidRDefault="00E17916" w:rsidP="00A6370B">
      <w:pPr>
        <w:ind w:left="709"/>
      </w:pPr>
      <w:r>
        <w:t>Hoo Common</w:t>
      </w:r>
      <w:r w:rsidRPr="00C94208">
        <w:t xml:space="preserve"> has a variety of uses including, walking, </w:t>
      </w:r>
      <w:proofErr w:type="gramStart"/>
      <w:r w:rsidRPr="00C94208">
        <w:t>recreation</w:t>
      </w:r>
      <w:proofErr w:type="gramEnd"/>
      <w:r w:rsidRPr="00C94208">
        <w:t xml:space="preserve"> and a place for picnics</w:t>
      </w:r>
      <w:r>
        <w:t xml:space="preserve">. </w:t>
      </w:r>
      <w:r w:rsidRPr="00C94208">
        <w:t xml:space="preserve"> </w:t>
      </w:r>
      <w:r w:rsidR="00D0105B" w:rsidRPr="00C94208">
        <w:t>There are viewpoints which give a vista across the river Medway</w:t>
      </w:r>
      <w:r>
        <w:t xml:space="preserve"> and t</w:t>
      </w:r>
      <w:r w:rsidR="00FA7DF5" w:rsidRPr="00C94208">
        <w:t>wo fixed seats</w:t>
      </w:r>
      <w:r w:rsidR="00845275" w:rsidRPr="00C94208">
        <w:t xml:space="preserve"> have been installed here</w:t>
      </w:r>
      <w:r w:rsidR="006717B1">
        <w:t>.  T</w:t>
      </w:r>
      <w:r w:rsidR="00845275" w:rsidRPr="00C94208">
        <w:t>he site is</w:t>
      </w:r>
      <w:r w:rsidR="0042418E">
        <w:t xml:space="preserve"> owned by the Parish</w:t>
      </w:r>
      <w:r w:rsidR="00417A9B">
        <w:t xml:space="preserve"> Council and</w:t>
      </w:r>
      <w:r w:rsidR="00845275" w:rsidRPr="00C94208">
        <w:t xml:space="preserve"> maintai</w:t>
      </w:r>
      <w:r w:rsidR="006B5E1E" w:rsidRPr="00C94208">
        <w:t xml:space="preserve">ned by Medway </w:t>
      </w:r>
      <w:r w:rsidR="00417A9B">
        <w:t>Norse.</w:t>
      </w:r>
    </w:p>
    <w:p w14:paraId="6DF88F1D" w14:textId="77777777" w:rsidR="00F80762" w:rsidRPr="00C94208" w:rsidRDefault="00F80762" w:rsidP="00A6370B">
      <w:pPr>
        <w:ind w:left="709"/>
      </w:pPr>
    </w:p>
    <w:p w14:paraId="0C83D762" w14:textId="04AEEDA6" w:rsidR="00F80762" w:rsidRPr="00C94208" w:rsidRDefault="00F80762" w:rsidP="00A6370B">
      <w:pPr>
        <w:ind w:left="709"/>
      </w:pPr>
      <w:r w:rsidRPr="00C94208">
        <w:t>Hoo Common, Title No. K152571 was transferred and covenanted “</w:t>
      </w:r>
      <w:r w:rsidR="00F66AA0" w:rsidRPr="00C94208">
        <w:t>not to use the land for any purpose other than as recreational open space and woodland”.</w:t>
      </w:r>
    </w:p>
    <w:p w14:paraId="372C6F91" w14:textId="77777777" w:rsidR="00EE6745" w:rsidRDefault="00EE6745" w:rsidP="00A6370B">
      <w:pPr>
        <w:ind w:left="709"/>
        <w:rPr>
          <w:color w:val="002060"/>
          <w:sz w:val="22"/>
          <w:szCs w:val="22"/>
        </w:rPr>
      </w:pPr>
    </w:p>
    <w:p w14:paraId="075F3D12" w14:textId="5745AADB" w:rsidR="00EE6745" w:rsidRDefault="00EE6745" w:rsidP="00A6370B">
      <w:pPr>
        <w:ind w:left="709"/>
        <w:rPr>
          <w:color w:val="002060"/>
          <w:sz w:val="22"/>
          <w:szCs w:val="22"/>
        </w:rPr>
      </w:pPr>
      <w:r>
        <w:rPr>
          <w:noProof/>
          <w:color w:val="002060"/>
          <w:sz w:val="22"/>
          <w:szCs w:val="22"/>
        </w:rPr>
        <w:drawing>
          <wp:inline distT="0" distB="0" distL="0" distR="0" wp14:anchorId="26B86CCD" wp14:editId="334366DC">
            <wp:extent cx="4730750" cy="3548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47430" cy="3560573"/>
                    </a:xfrm>
                    <a:prstGeom prst="rect">
                      <a:avLst/>
                    </a:prstGeom>
                  </pic:spPr>
                </pic:pic>
              </a:graphicData>
            </a:graphic>
          </wp:inline>
        </w:drawing>
      </w:r>
    </w:p>
    <w:p w14:paraId="7DA36B5F" w14:textId="4069304E" w:rsidR="00525ED2" w:rsidRPr="00525ED2" w:rsidRDefault="00525ED2" w:rsidP="00A6370B">
      <w:pPr>
        <w:ind w:left="709"/>
        <w:rPr>
          <w:sz w:val="22"/>
          <w:szCs w:val="22"/>
        </w:rPr>
      </w:pPr>
      <w:r w:rsidRPr="00525ED2">
        <w:rPr>
          <w:sz w:val="22"/>
          <w:szCs w:val="22"/>
        </w:rPr>
        <w:t>From the south entrance</w:t>
      </w:r>
      <w:r w:rsidR="00B224B2">
        <w:rPr>
          <w:sz w:val="22"/>
          <w:szCs w:val="22"/>
        </w:rPr>
        <w:t xml:space="preserve"> looking east.</w:t>
      </w:r>
    </w:p>
    <w:p w14:paraId="62E2E27A" w14:textId="77777777" w:rsidR="00525ED2" w:rsidRDefault="00525ED2" w:rsidP="00A6370B">
      <w:pPr>
        <w:ind w:left="709"/>
        <w:rPr>
          <w:color w:val="002060"/>
          <w:sz w:val="22"/>
          <w:szCs w:val="22"/>
        </w:rPr>
      </w:pPr>
    </w:p>
    <w:p w14:paraId="121095F9" w14:textId="77777777" w:rsidR="00EE6745" w:rsidRDefault="00EE6745" w:rsidP="00A6370B">
      <w:pPr>
        <w:ind w:left="709"/>
        <w:rPr>
          <w:color w:val="002060"/>
          <w:sz w:val="22"/>
          <w:szCs w:val="22"/>
        </w:rPr>
      </w:pPr>
    </w:p>
    <w:p w14:paraId="03E47332" w14:textId="7315339F" w:rsidR="00EE6745" w:rsidRPr="00D00441" w:rsidRDefault="00EE6745" w:rsidP="00A6370B">
      <w:pPr>
        <w:ind w:left="709"/>
        <w:rPr>
          <w:color w:val="002060"/>
          <w:sz w:val="22"/>
          <w:szCs w:val="22"/>
        </w:rPr>
      </w:pPr>
      <w:r>
        <w:rPr>
          <w:noProof/>
          <w:color w:val="002060"/>
          <w:sz w:val="22"/>
          <w:szCs w:val="22"/>
        </w:rPr>
        <w:drawing>
          <wp:inline distT="0" distB="0" distL="0" distR="0" wp14:anchorId="0F6A4AA2" wp14:editId="64916616">
            <wp:extent cx="4917440" cy="3688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7440" cy="3688080"/>
                    </a:xfrm>
                    <a:prstGeom prst="rect">
                      <a:avLst/>
                    </a:prstGeom>
                  </pic:spPr>
                </pic:pic>
              </a:graphicData>
            </a:graphic>
          </wp:inline>
        </w:drawing>
      </w:r>
    </w:p>
    <w:p w14:paraId="57F5828E" w14:textId="560836A2" w:rsidR="00DC6486" w:rsidRDefault="00B224B2" w:rsidP="00A6370B">
      <w:pPr>
        <w:ind w:left="709"/>
        <w:rPr>
          <w:sz w:val="22"/>
          <w:szCs w:val="22"/>
        </w:rPr>
      </w:pPr>
      <w:r>
        <w:rPr>
          <w:sz w:val="22"/>
          <w:szCs w:val="22"/>
        </w:rPr>
        <w:t>Looking south from the top east entrance</w:t>
      </w:r>
      <w:r w:rsidR="00F24EDB">
        <w:rPr>
          <w:sz w:val="22"/>
          <w:szCs w:val="22"/>
        </w:rPr>
        <w:t xml:space="preserve"> (River Medway in distance)</w:t>
      </w:r>
    </w:p>
    <w:p w14:paraId="629829B3" w14:textId="77777777" w:rsidR="000B4E93" w:rsidRDefault="000B4E93" w:rsidP="00A6370B">
      <w:pPr>
        <w:ind w:left="709"/>
        <w:rPr>
          <w:sz w:val="22"/>
          <w:szCs w:val="22"/>
        </w:rPr>
      </w:pPr>
    </w:p>
    <w:p w14:paraId="009E67DE" w14:textId="6C02D97E" w:rsidR="00DC6486" w:rsidRDefault="00EE6745" w:rsidP="00A6370B">
      <w:pPr>
        <w:ind w:left="709"/>
        <w:rPr>
          <w:sz w:val="22"/>
          <w:szCs w:val="22"/>
        </w:rPr>
      </w:pPr>
      <w:r>
        <w:rPr>
          <w:noProof/>
          <w:sz w:val="22"/>
          <w:szCs w:val="22"/>
        </w:rPr>
        <w:lastRenderedPageBreak/>
        <w:drawing>
          <wp:inline distT="0" distB="0" distL="0" distR="0" wp14:anchorId="445E9CFA" wp14:editId="65757273">
            <wp:extent cx="4947920" cy="371094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7920" cy="3710940"/>
                    </a:xfrm>
                    <a:prstGeom prst="rect">
                      <a:avLst/>
                    </a:prstGeom>
                  </pic:spPr>
                </pic:pic>
              </a:graphicData>
            </a:graphic>
          </wp:inline>
        </w:drawing>
      </w:r>
    </w:p>
    <w:p w14:paraId="63CADA68" w14:textId="4935EB58" w:rsidR="00F24EDB" w:rsidRDefault="00F24EDB" w:rsidP="00A6370B">
      <w:pPr>
        <w:ind w:left="709"/>
        <w:rPr>
          <w:sz w:val="22"/>
          <w:szCs w:val="22"/>
        </w:rPr>
      </w:pPr>
      <w:r>
        <w:rPr>
          <w:sz w:val="22"/>
          <w:szCs w:val="22"/>
        </w:rPr>
        <w:t>Looking southeast from the top west entrance</w:t>
      </w:r>
      <w:r w:rsidR="00CB3AAD">
        <w:rPr>
          <w:sz w:val="22"/>
          <w:szCs w:val="22"/>
        </w:rPr>
        <w:t>.</w:t>
      </w:r>
    </w:p>
    <w:p w14:paraId="554B986A" w14:textId="66D9D974" w:rsidR="00524BC0" w:rsidRDefault="00524BC0" w:rsidP="00A6370B">
      <w:pPr>
        <w:ind w:left="709"/>
        <w:rPr>
          <w:sz w:val="22"/>
          <w:szCs w:val="22"/>
        </w:rPr>
      </w:pPr>
      <w:r>
        <w:rPr>
          <w:noProof/>
          <w:sz w:val="22"/>
          <w:szCs w:val="22"/>
        </w:rPr>
        <w:drawing>
          <wp:inline distT="0" distB="0" distL="0" distR="0" wp14:anchorId="4E781720" wp14:editId="195CE2CF">
            <wp:extent cx="5266264" cy="3949700"/>
            <wp:effectExtent l="0" t="0" r="0" b="0"/>
            <wp:docPr id="5" name="Picture 5" descr="A picture containing tree, outdoor, nature,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nature, pat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3896" cy="3962924"/>
                    </a:xfrm>
                    <a:prstGeom prst="rect">
                      <a:avLst/>
                    </a:prstGeom>
                  </pic:spPr>
                </pic:pic>
              </a:graphicData>
            </a:graphic>
          </wp:inline>
        </w:drawing>
      </w:r>
    </w:p>
    <w:p w14:paraId="6E5BAF6C" w14:textId="7886B124" w:rsidR="00CB3AAD" w:rsidRDefault="00CB3AAD" w:rsidP="00A6370B">
      <w:pPr>
        <w:ind w:left="709"/>
        <w:rPr>
          <w:sz w:val="22"/>
          <w:szCs w:val="22"/>
        </w:rPr>
      </w:pPr>
      <w:r>
        <w:rPr>
          <w:sz w:val="22"/>
          <w:szCs w:val="22"/>
        </w:rPr>
        <w:t>Looking south from the top west entrance and showing the mixed flora</w:t>
      </w:r>
      <w:r w:rsidR="00EB6257">
        <w:rPr>
          <w:sz w:val="22"/>
          <w:szCs w:val="22"/>
        </w:rPr>
        <w:t>.</w:t>
      </w:r>
    </w:p>
    <w:p w14:paraId="0236B81A" w14:textId="77777777" w:rsidR="00461AB3" w:rsidRDefault="00461AB3" w:rsidP="00A6370B">
      <w:pPr>
        <w:pStyle w:val="Heading3"/>
      </w:pPr>
    </w:p>
    <w:p w14:paraId="580360CD" w14:textId="796DBE9E" w:rsidR="00DC6486" w:rsidRPr="00817C1B" w:rsidRDefault="00DC6486" w:rsidP="00A6370B">
      <w:pPr>
        <w:pStyle w:val="Heading3"/>
        <w:rPr>
          <w:sz w:val="24"/>
          <w:szCs w:val="24"/>
        </w:rPr>
      </w:pPr>
      <w:r w:rsidRPr="00817C1B">
        <w:rPr>
          <w:sz w:val="24"/>
          <w:szCs w:val="24"/>
        </w:rPr>
        <w:t>Suitability for LGS Designation</w:t>
      </w:r>
    </w:p>
    <w:p w14:paraId="2B0539DB" w14:textId="77777777" w:rsidR="00DC6486" w:rsidRPr="00817C1B" w:rsidRDefault="00DC6486" w:rsidP="00A6370B"/>
    <w:tbl>
      <w:tblPr>
        <w:tblStyle w:val="TableGrid"/>
        <w:tblW w:w="0" w:type="auto"/>
        <w:tblInd w:w="704" w:type="dxa"/>
        <w:tblLook w:val="04A0" w:firstRow="1" w:lastRow="0" w:firstColumn="1" w:lastColumn="0" w:noHBand="0" w:noVBand="1"/>
      </w:tblPr>
      <w:tblGrid>
        <w:gridCol w:w="1701"/>
        <w:gridCol w:w="6605"/>
      </w:tblGrid>
      <w:tr w:rsidR="00DC6486" w:rsidRPr="00817C1B" w14:paraId="12EF400B" w14:textId="77777777" w:rsidTr="00D73F44">
        <w:trPr>
          <w:trHeight w:val="1583"/>
        </w:trPr>
        <w:tc>
          <w:tcPr>
            <w:tcW w:w="1701" w:type="dxa"/>
          </w:tcPr>
          <w:p w14:paraId="02894128" w14:textId="77777777" w:rsidR="00DC6486" w:rsidRPr="00817C1B" w:rsidRDefault="00DC6486" w:rsidP="00734D9A">
            <w:pPr>
              <w:rPr>
                <w:b/>
                <w:bCs/>
              </w:rPr>
            </w:pPr>
            <w:r w:rsidRPr="00817C1B">
              <w:rPr>
                <w:b/>
                <w:bCs/>
              </w:rPr>
              <w:lastRenderedPageBreak/>
              <w:t>Special Community Value</w:t>
            </w:r>
          </w:p>
        </w:tc>
        <w:tc>
          <w:tcPr>
            <w:tcW w:w="6605" w:type="dxa"/>
          </w:tcPr>
          <w:p w14:paraId="73B7AF64" w14:textId="77777777" w:rsidR="00B41181" w:rsidRDefault="00DC6486" w:rsidP="00D934DD">
            <w:r w:rsidRPr="00817C1B">
              <w:t>The space is of special community value, as described above.</w:t>
            </w:r>
          </w:p>
          <w:p w14:paraId="23672E6F" w14:textId="77777777" w:rsidR="00B41181" w:rsidRDefault="00B41181" w:rsidP="00D934DD"/>
          <w:p w14:paraId="09440E8F" w14:textId="5774B224" w:rsidR="00DC6486" w:rsidRPr="00817C1B" w:rsidRDefault="00D934DD" w:rsidP="009300D9">
            <w:r w:rsidRPr="00D934DD">
              <w:t xml:space="preserve">It incorporates a </w:t>
            </w:r>
            <w:r w:rsidR="0070236D">
              <w:t>track</w:t>
            </w:r>
            <w:r w:rsidRPr="00D934DD">
              <w:t xml:space="preserve"> for the</w:t>
            </w:r>
            <w:r w:rsidR="00B41181">
              <w:t xml:space="preserve"> Coastal Path and </w:t>
            </w:r>
            <w:r w:rsidR="00FB44F9">
              <w:t xml:space="preserve">an alternative </w:t>
            </w:r>
            <w:r w:rsidR="0070236D">
              <w:t>route</w:t>
            </w:r>
            <w:r w:rsidR="000B28E5">
              <w:t xml:space="preserve"> for </w:t>
            </w:r>
            <w:r w:rsidR="00B41181">
              <w:t>the</w:t>
            </w:r>
            <w:r w:rsidRPr="00D934DD">
              <w:t xml:space="preserve"> Saxon Shore Way</w:t>
            </w:r>
            <w:r w:rsidR="00FC4070">
              <w:t xml:space="preserve"> (upper)</w:t>
            </w:r>
            <w:r w:rsidRPr="00D934DD">
              <w:t xml:space="preserve"> which is a long-distance path around the South East coast from Gravesend to Hastings.</w:t>
            </w:r>
            <w:r w:rsidR="00F20BFB">
              <w:t xml:space="preserve"> </w:t>
            </w:r>
          </w:p>
        </w:tc>
      </w:tr>
      <w:tr w:rsidR="00DC6486" w:rsidRPr="00817C1B" w14:paraId="2B4E291F" w14:textId="77777777" w:rsidTr="00A6370B">
        <w:tc>
          <w:tcPr>
            <w:tcW w:w="1701" w:type="dxa"/>
          </w:tcPr>
          <w:p w14:paraId="54871BE2" w14:textId="3A0B1D6D" w:rsidR="00DC6486" w:rsidRPr="00817C1B" w:rsidRDefault="00DC6486" w:rsidP="00DB0781">
            <w:pPr>
              <w:rPr>
                <w:b/>
                <w:bCs/>
              </w:rPr>
            </w:pPr>
            <w:r w:rsidRPr="00817C1B">
              <w:rPr>
                <w:b/>
                <w:bCs/>
              </w:rPr>
              <w:t>Area of space (Ha)</w:t>
            </w:r>
          </w:p>
        </w:tc>
        <w:tc>
          <w:tcPr>
            <w:tcW w:w="6605" w:type="dxa"/>
          </w:tcPr>
          <w:p w14:paraId="5E45800C" w14:textId="3702C3D5" w:rsidR="00DC6486" w:rsidRPr="00817C1B" w:rsidRDefault="001D2C13" w:rsidP="00734D9A">
            <w:pPr>
              <w:rPr>
                <w:color w:val="002060"/>
              </w:rPr>
            </w:pPr>
            <w:r w:rsidRPr="001D2C13">
              <w:t xml:space="preserve">The area of the site is </w:t>
            </w:r>
            <w:r w:rsidR="00773018" w:rsidRPr="001D2C13">
              <w:t>3.25 hectares</w:t>
            </w:r>
            <w:r w:rsidRPr="001D2C13">
              <w:t>.</w:t>
            </w:r>
          </w:p>
        </w:tc>
      </w:tr>
      <w:tr w:rsidR="00DC6486" w:rsidRPr="00817C1B" w14:paraId="16E0D2BA" w14:textId="77777777" w:rsidTr="00A6370B">
        <w:tc>
          <w:tcPr>
            <w:tcW w:w="1701" w:type="dxa"/>
          </w:tcPr>
          <w:p w14:paraId="542B53A7" w14:textId="67ECCDE9" w:rsidR="00DC6486" w:rsidRPr="00817C1B" w:rsidRDefault="00DC6486" w:rsidP="00D73F44">
            <w:pPr>
              <w:rPr>
                <w:b/>
                <w:bCs/>
              </w:rPr>
            </w:pPr>
            <w:r w:rsidRPr="00817C1B">
              <w:rPr>
                <w:b/>
                <w:bCs/>
              </w:rPr>
              <w:t>Planning permissions or site allocations</w:t>
            </w:r>
          </w:p>
        </w:tc>
        <w:tc>
          <w:tcPr>
            <w:tcW w:w="6605" w:type="dxa"/>
          </w:tcPr>
          <w:p w14:paraId="1D350A82" w14:textId="77777777" w:rsidR="00DC6486" w:rsidRPr="00817C1B" w:rsidRDefault="00DC6486" w:rsidP="00734D9A">
            <w:r w:rsidRPr="00817C1B">
              <w:t>None.</w:t>
            </w:r>
          </w:p>
        </w:tc>
      </w:tr>
      <w:tr w:rsidR="00DC6486" w:rsidRPr="00817C1B" w14:paraId="454DD49D" w14:textId="77777777" w:rsidTr="00A6370B">
        <w:tc>
          <w:tcPr>
            <w:tcW w:w="1701" w:type="dxa"/>
          </w:tcPr>
          <w:p w14:paraId="22267941" w14:textId="73681EA8" w:rsidR="00DC6486" w:rsidRPr="00817C1B" w:rsidRDefault="00DC6486" w:rsidP="00DB0781">
            <w:pPr>
              <w:rPr>
                <w:b/>
                <w:bCs/>
              </w:rPr>
            </w:pPr>
            <w:r w:rsidRPr="00817C1B">
              <w:rPr>
                <w:b/>
                <w:bCs/>
              </w:rPr>
              <w:t>Other Designations</w:t>
            </w:r>
          </w:p>
        </w:tc>
        <w:tc>
          <w:tcPr>
            <w:tcW w:w="6605" w:type="dxa"/>
          </w:tcPr>
          <w:p w14:paraId="39066497" w14:textId="6CFB7CA8" w:rsidR="00DC6486" w:rsidRPr="00817C1B" w:rsidRDefault="00A42C36" w:rsidP="00734D9A">
            <w:pPr>
              <w:rPr>
                <w:color w:val="002060"/>
              </w:rPr>
            </w:pPr>
            <w:r w:rsidRPr="00A83E72">
              <w:t>Hoo Common is a</w:t>
            </w:r>
            <w:r w:rsidR="004419F9" w:rsidRPr="00A83E72">
              <w:t>djacent to Ancient Woodland and SSSI</w:t>
            </w:r>
            <w:r w:rsidR="005A0BA7" w:rsidRPr="00A83E72">
              <w:t xml:space="preserve">.  </w:t>
            </w:r>
            <w:r w:rsidR="007D78A8">
              <w:t xml:space="preserve"> I</w:t>
            </w:r>
            <w:r w:rsidR="005607C8">
              <w:t xml:space="preserve">t </w:t>
            </w:r>
            <w:r w:rsidR="001A08BC">
              <w:t>includes</w:t>
            </w:r>
            <w:r w:rsidR="000B624E">
              <w:t xml:space="preserve"> </w:t>
            </w:r>
            <w:r w:rsidR="00753627">
              <w:t>routes for the</w:t>
            </w:r>
            <w:r w:rsidR="000B624E">
              <w:t xml:space="preserve"> Coastal Path</w:t>
            </w:r>
            <w:r w:rsidR="005607C8">
              <w:t xml:space="preserve"> </w:t>
            </w:r>
            <w:r w:rsidR="00753627">
              <w:t>and Saxon Shore Way.</w:t>
            </w:r>
          </w:p>
        </w:tc>
      </w:tr>
      <w:tr w:rsidR="00DC6486" w:rsidRPr="00817C1B" w14:paraId="6DE6222B" w14:textId="77777777" w:rsidTr="00A6370B">
        <w:tc>
          <w:tcPr>
            <w:tcW w:w="1701" w:type="dxa"/>
          </w:tcPr>
          <w:p w14:paraId="6A0DEDFE" w14:textId="56222622" w:rsidR="00DC6486" w:rsidRPr="00817C1B" w:rsidRDefault="00DC6486" w:rsidP="00DB0781">
            <w:pPr>
              <w:rPr>
                <w:b/>
                <w:bCs/>
              </w:rPr>
            </w:pPr>
            <w:r w:rsidRPr="00817C1B">
              <w:rPr>
                <w:b/>
                <w:bCs/>
              </w:rPr>
              <w:t>Not an extensive tract of land</w:t>
            </w:r>
          </w:p>
        </w:tc>
        <w:tc>
          <w:tcPr>
            <w:tcW w:w="6605" w:type="dxa"/>
          </w:tcPr>
          <w:p w14:paraId="33701519" w14:textId="7C3A4BD8" w:rsidR="00DC6486" w:rsidRPr="00817C1B" w:rsidRDefault="00A42C36" w:rsidP="00734D9A">
            <w:r>
              <w:t>The area measures</w:t>
            </w:r>
            <w:r w:rsidR="00773018" w:rsidRPr="00817C1B">
              <w:t xml:space="preserve"> </w:t>
            </w:r>
            <w:r w:rsidR="00DE033F" w:rsidRPr="00A42C36">
              <w:t>3.25 hectares</w:t>
            </w:r>
            <w:r>
              <w:t>.</w:t>
            </w:r>
          </w:p>
        </w:tc>
      </w:tr>
      <w:tr w:rsidR="00DC6486" w:rsidRPr="00817C1B" w14:paraId="0733464B" w14:textId="77777777" w:rsidTr="00A6370B">
        <w:tc>
          <w:tcPr>
            <w:tcW w:w="1701" w:type="dxa"/>
          </w:tcPr>
          <w:p w14:paraId="5E3E23E7" w14:textId="4A622060" w:rsidR="00DC6486" w:rsidRPr="00817C1B" w:rsidRDefault="00DC6486" w:rsidP="00DB0781">
            <w:pPr>
              <w:rPr>
                <w:b/>
                <w:bCs/>
              </w:rPr>
            </w:pPr>
            <w:r w:rsidRPr="00817C1B">
              <w:rPr>
                <w:b/>
                <w:bCs/>
              </w:rPr>
              <w:t>Close to the community it serves</w:t>
            </w:r>
          </w:p>
        </w:tc>
        <w:tc>
          <w:tcPr>
            <w:tcW w:w="6605" w:type="dxa"/>
          </w:tcPr>
          <w:p w14:paraId="10F44CCE" w14:textId="420765BF" w:rsidR="00DC6486" w:rsidRPr="00817C1B" w:rsidRDefault="00AA473D" w:rsidP="00734D9A">
            <w:r w:rsidRPr="00A42C36">
              <w:t xml:space="preserve">Hoo Common is approximately 5 </w:t>
            </w:r>
            <w:proofErr w:type="spellStart"/>
            <w:r w:rsidRPr="00A42C36">
              <w:t>minutes walk</w:t>
            </w:r>
            <w:proofErr w:type="spellEnd"/>
            <w:r w:rsidRPr="00A42C36">
              <w:t xml:space="preserve"> from residential </w:t>
            </w:r>
            <w:proofErr w:type="spellStart"/>
            <w:r w:rsidRPr="00A42C36">
              <w:t>Chattenden</w:t>
            </w:r>
            <w:proofErr w:type="spellEnd"/>
            <w:r w:rsidRPr="00A42C36">
              <w:t xml:space="preserve"> and</w:t>
            </w:r>
            <w:r w:rsidR="00FC0B93" w:rsidRPr="00A42C36">
              <w:t xml:space="preserve"> 20 </w:t>
            </w:r>
            <w:proofErr w:type="spellStart"/>
            <w:r w:rsidR="00FC0B93" w:rsidRPr="00A42C36">
              <w:t>minutes walk</w:t>
            </w:r>
            <w:proofErr w:type="spellEnd"/>
            <w:r w:rsidR="00FC0B93" w:rsidRPr="00A42C36">
              <w:t xml:space="preserve"> from Hoo village</w:t>
            </w:r>
            <w:r w:rsidR="00995B94">
              <w:t xml:space="preserve"> centre</w:t>
            </w:r>
            <w:r w:rsidR="00FC0B93" w:rsidRPr="00A42C36">
              <w:t>.</w:t>
            </w:r>
            <w:r w:rsidR="00EA392E" w:rsidRPr="00A42C36">
              <w:t xml:space="preserve">  It is reached from footpath RS</w:t>
            </w:r>
            <w:r w:rsidR="00E703BE" w:rsidRPr="00A42C36">
              <w:t>106 and from the top of Elm Avenue.</w:t>
            </w:r>
          </w:p>
        </w:tc>
      </w:tr>
    </w:tbl>
    <w:p w14:paraId="551C5B59" w14:textId="77777777" w:rsidR="00DC6486" w:rsidRDefault="00DC6486" w:rsidP="00DC6486">
      <w:pPr>
        <w:rPr>
          <w:sz w:val="22"/>
          <w:szCs w:val="22"/>
        </w:rPr>
      </w:pPr>
    </w:p>
    <w:p w14:paraId="3BE956B3" w14:textId="77777777" w:rsidR="00DC6486" w:rsidRDefault="00DC6486" w:rsidP="00DC6486">
      <w:pPr>
        <w:rPr>
          <w:sz w:val="22"/>
          <w:szCs w:val="22"/>
        </w:rPr>
      </w:pPr>
    </w:p>
    <w:p w14:paraId="53CC8417" w14:textId="68DCA8C7" w:rsidR="00DC6486" w:rsidRDefault="00DC6486" w:rsidP="00DC6486">
      <w:pPr>
        <w:rPr>
          <w:b/>
          <w:bCs/>
          <w:sz w:val="28"/>
          <w:szCs w:val="28"/>
        </w:rPr>
      </w:pPr>
    </w:p>
    <w:p w14:paraId="1EE66227" w14:textId="746B3EA3" w:rsidR="001C042B" w:rsidRPr="000943F6" w:rsidRDefault="001C042B" w:rsidP="00045D1D">
      <w:pPr>
        <w:pStyle w:val="Heading1"/>
        <w:numPr>
          <w:ilvl w:val="0"/>
          <w:numId w:val="2"/>
        </w:numPr>
        <w:ind w:hanging="720"/>
      </w:pPr>
      <w:r w:rsidRPr="000943F6">
        <w:t>Conclusion</w:t>
      </w:r>
      <w:r w:rsidR="003E0056" w:rsidRPr="000943F6">
        <w:t>s</w:t>
      </w:r>
      <w:r w:rsidR="00045D1D">
        <w:t xml:space="preserve"> and Recommendations</w:t>
      </w:r>
    </w:p>
    <w:p w14:paraId="42BB6709" w14:textId="2A6C9DBC" w:rsidR="001C042B" w:rsidRDefault="001C042B">
      <w:pPr>
        <w:rPr>
          <w:b/>
          <w:bCs/>
          <w:sz w:val="28"/>
          <w:szCs w:val="28"/>
        </w:rPr>
      </w:pPr>
    </w:p>
    <w:p w14:paraId="064C67A4" w14:textId="6EE12F6F" w:rsidR="000943F6" w:rsidRDefault="00045D1D" w:rsidP="00045D1D">
      <w:pPr>
        <w:pStyle w:val="Heading2"/>
      </w:pPr>
      <w:r>
        <w:t>4.1</w:t>
      </w:r>
      <w:r>
        <w:tab/>
      </w:r>
      <w:r w:rsidR="000943F6">
        <w:t>Conclusions</w:t>
      </w:r>
    </w:p>
    <w:p w14:paraId="35BAF746" w14:textId="77777777" w:rsidR="000943F6" w:rsidRDefault="000943F6" w:rsidP="00045D1D">
      <w:pPr>
        <w:ind w:left="709"/>
        <w:rPr>
          <w:sz w:val="22"/>
          <w:szCs w:val="22"/>
        </w:rPr>
      </w:pPr>
    </w:p>
    <w:p w14:paraId="23EC0A7E" w14:textId="1F172AA6" w:rsidR="001C042B" w:rsidRDefault="00A9377B" w:rsidP="00045D1D">
      <w:pPr>
        <w:ind w:left="709"/>
      </w:pPr>
      <w:r w:rsidRPr="00A9377B">
        <w:t>Both spaces</w:t>
      </w:r>
      <w:r w:rsidR="00DC6486" w:rsidRPr="00A9377B">
        <w:t xml:space="preserve"> considered </w:t>
      </w:r>
      <w:r w:rsidR="00A6370B" w:rsidRPr="00A9377B">
        <w:t xml:space="preserve">by this report </w:t>
      </w:r>
      <w:r w:rsidR="00DC6486" w:rsidRPr="00A9377B">
        <w:t xml:space="preserve">are of special community value and meet the criteria in the NPPF. </w:t>
      </w:r>
    </w:p>
    <w:p w14:paraId="6633DB8C" w14:textId="77777777" w:rsidR="00A9377B" w:rsidRDefault="00A9377B" w:rsidP="00045D1D">
      <w:pPr>
        <w:ind w:left="709"/>
      </w:pPr>
    </w:p>
    <w:p w14:paraId="6D62E13E" w14:textId="1829F1C0" w:rsidR="00A9377B" w:rsidRDefault="00A9377B" w:rsidP="00045D1D">
      <w:pPr>
        <w:ind w:left="709"/>
      </w:pPr>
      <w:r>
        <w:t>The Village Green</w:t>
      </w:r>
      <w:r w:rsidR="000966A3">
        <w:t xml:space="preserve"> has important recreational value and is a place for community activities</w:t>
      </w:r>
      <w:r w:rsidR="008A765B">
        <w:t xml:space="preserve"> including a market</w:t>
      </w:r>
      <w:r w:rsidR="002A7AA0">
        <w:t>.</w:t>
      </w:r>
    </w:p>
    <w:p w14:paraId="4F2624C2" w14:textId="77777777" w:rsidR="000966A3" w:rsidRDefault="000966A3" w:rsidP="00045D1D">
      <w:pPr>
        <w:ind w:left="709"/>
      </w:pPr>
    </w:p>
    <w:p w14:paraId="65551734" w14:textId="10914AF5" w:rsidR="00DC6486" w:rsidRPr="00A9377B" w:rsidRDefault="000966A3" w:rsidP="00D40965">
      <w:pPr>
        <w:ind w:left="709"/>
      </w:pPr>
      <w:r>
        <w:t xml:space="preserve">Hoo Common is a place of beauty and </w:t>
      </w:r>
      <w:r w:rsidR="00F570A0">
        <w:t>tranquillity with</w:t>
      </w:r>
      <w:r w:rsidR="00EF4E46">
        <w:t xml:space="preserve"> an</w:t>
      </w:r>
      <w:r w:rsidR="00F570A0">
        <w:t xml:space="preserve"> important lands</w:t>
      </w:r>
      <w:r w:rsidR="00EF4E46">
        <w:t>cape</w:t>
      </w:r>
      <w:r w:rsidR="00D84855">
        <w:t xml:space="preserve"> and views.  </w:t>
      </w:r>
    </w:p>
    <w:p w14:paraId="0E0F4BFF" w14:textId="7BE32357" w:rsidR="00DC6486" w:rsidRPr="00A9377B" w:rsidRDefault="00DC6486"/>
    <w:p w14:paraId="53CFB92A" w14:textId="62FF6423" w:rsidR="00DC6486" w:rsidRDefault="00DC6486">
      <w:pPr>
        <w:rPr>
          <w:sz w:val="22"/>
          <w:szCs w:val="22"/>
        </w:rPr>
      </w:pPr>
    </w:p>
    <w:p w14:paraId="7AB1716C" w14:textId="36D9B134" w:rsidR="00DC6486" w:rsidRPr="00DC6486" w:rsidRDefault="00045D1D" w:rsidP="00045D1D">
      <w:pPr>
        <w:pStyle w:val="Heading2"/>
      </w:pPr>
      <w:r>
        <w:t>4.2</w:t>
      </w:r>
      <w:r>
        <w:tab/>
      </w:r>
      <w:r w:rsidR="00DC6486" w:rsidRPr="00DC6486">
        <w:t>Recommendations</w:t>
      </w:r>
    </w:p>
    <w:p w14:paraId="77F6B8D1" w14:textId="4F1D3032" w:rsidR="00DC6486" w:rsidRDefault="00DC6486" w:rsidP="00045D1D">
      <w:pPr>
        <w:ind w:left="709"/>
        <w:rPr>
          <w:sz w:val="22"/>
          <w:szCs w:val="22"/>
        </w:rPr>
      </w:pPr>
    </w:p>
    <w:p w14:paraId="2DCEDB30" w14:textId="34B9AB05" w:rsidR="00DC6486" w:rsidRPr="002A7AA0" w:rsidRDefault="00DC6486" w:rsidP="00045D1D">
      <w:pPr>
        <w:ind w:left="709"/>
      </w:pPr>
      <w:r w:rsidRPr="002A7AA0">
        <w:t xml:space="preserve">That the emerging Hoo St </w:t>
      </w:r>
      <w:proofErr w:type="spellStart"/>
      <w:r w:rsidRPr="002A7AA0">
        <w:t>Werburgh</w:t>
      </w:r>
      <w:proofErr w:type="spellEnd"/>
      <w:r w:rsidRPr="002A7AA0">
        <w:t xml:space="preserve"> and </w:t>
      </w:r>
      <w:proofErr w:type="spellStart"/>
      <w:r w:rsidRPr="002A7AA0">
        <w:t>Chattenden</w:t>
      </w:r>
      <w:proofErr w:type="spellEnd"/>
      <w:r w:rsidRPr="002A7AA0">
        <w:t xml:space="preserve"> Neighbourhood Plan include a policy to designate </w:t>
      </w:r>
      <w:r w:rsidR="00071858">
        <w:t>Hoo Village Green and Hoo Commo</w:t>
      </w:r>
      <w:r w:rsidR="00AE360D">
        <w:t>n</w:t>
      </w:r>
      <w:r w:rsidRPr="002A7AA0">
        <w:t xml:space="preserve"> as Local Green Space. </w:t>
      </w:r>
    </w:p>
    <w:p w14:paraId="50DF7403" w14:textId="77777777" w:rsidR="00D40965" w:rsidRDefault="00D40965" w:rsidP="00D40965"/>
    <w:p w14:paraId="11386D50" w14:textId="7BCB3BF4" w:rsidR="008217BE" w:rsidRPr="00D40965" w:rsidRDefault="008217BE" w:rsidP="00D40965">
      <w:pPr>
        <w:pStyle w:val="ListParagraph"/>
        <w:numPr>
          <w:ilvl w:val="0"/>
          <w:numId w:val="2"/>
        </w:numPr>
        <w:rPr>
          <w:b/>
          <w:bCs/>
          <w:sz w:val="36"/>
          <w:szCs w:val="36"/>
        </w:rPr>
      </w:pPr>
      <w:r w:rsidRPr="00D40965">
        <w:rPr>
          <w:b/>
          <w:bCs/>
          <w:sz w:val="36"/>
          <w:szCs w:val="36"/>
        </w:rPr>
        <w:t>Contact</w:t>
      </w:r>
      <w:r w:rsidR="00B97C16" w:rsidRPr="00D40965">
        <w:rPr>
          <w:b/>
          <w:bCs/>
          <w:sz w:val="36"/>
          <w:szCs w:val="36"/>
        </w:rPr>
        <w:t xml:space="preserve">        </w:t>
      </w:r>
    </w:p>
    <w:p w14:paraId="22C15874" w14:textId="77777777" w:rsidR="00D510E7" w:rsidRDefault="00D510E7" w:rsidP="00D510E7"/>
    <w:p w14:paraId="1F4911CB" w14:textId="130D7E05" w:rsidR="00D510E7" w:rsidRPr="00D510E7" w:rsidRDefault="00D510E7" w:rsidP="00D510E7">
      <w:r>
        <w:t>H</w:t>
      </w:r>
      <w:r w:rsidR="0032405A">
        <w:t xml:space="preserve">oo St </w:t>
      </w:r>
      <w:proofErr w:type="spellStart"/>
      <w:r w:rsidR="0032405A">
        <w:t>Werburgh</w:t>
      </w:r>
      <w:proofErr w:type="spellEnd"/>
      <w:r w:rsidR="008112A9">
        <w:t xml:space="preserve"> </w:t>
      </w:r>
      <w:r w:rsidR="0032405A">
        <w:t>Parish Council</w:t>
      </w:r>
      <w:r w:rsidR="008112A9">
        <w:t>.</w:t>
      </w:r>
    </w:p>
    <w:p w14:paraId="6602A33B" w14:textId="77777777" w:rsidR="009D12D1" w:rsidRDefault="009D12D1" w:rsidP="009D12D1"/>
    <w:p w14:paraId="5689FED8" w14:textId="3F916644" w:rsidR="009D12D1" w:rsidRPr="00837FC2" w:rsidRDefault="00837FC2" w:rsidP="009D12D1">
      <w:pPr>
        <w:rPr>
          <w:color w:val="FF0000"/>
          <w:sz w:val="44"/>
          <w:szCs w:val="44"/>
        </w:rPr>
      </w:pPr>
      <w:r w:rsidRPr="00837FC2">
        <w:rPr>
          <w:color w:val="FF0000"/>
          <w:sz w:val="44"/>
          <w:szCs w:val="44"/>
        </w:rPr>
        <w:lastRenderedPageBreak/>
        <w:t xml:space="preserve">                                 </w:t>
      </w:r>
    </w:p>
    <w:sectPr w:rsidR="009D12D1" w:rsidRPr="00837FC2" w:rsidSect="00D05B19">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CD527" w14:textId="77777777" w:rsidR="00C75B5C" w:rsidRDefault="00C75B5C" w:rsidP="00D40E22">
      <w:r>
        <w:separator/>
      </w:r>
    </w:p>
  </w:endnote>
  <w:endnote w:type="continuationSeparator" w:id="0">
    <w:p w14:paraId="085D8914" w14:textId="77777777" w:rsidR="00C75B5C" w:rsidRDefault="00C75B5C" w:rsidP="00D40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508898"/>
      <w:docPartObj>
        <w:docPartGallery w:val="Page Numbers (Bottom of Page)"/>
        <w:docPartUnique/>
      </w:docPartObj>
    </w:sdtPr>
    <w:sdtEndPr>
      <w:rPr>
        <w:noProof/>
      </w:rPr>
    </w:sdtEndPr>
    <w:sdtContent>
      <w:p w14:paraId="366666D6" w14:textId="7901B08B" w:rsidR="00D40E22" w:rsidRDefault="00D40E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785907" w14:textId="77777777" w:rsidR="00D40E22" w:rsidRDefault="00D40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50E45" w14:textId="77777777" w:rsidR="00C75B5C" w:rsidRDefault="00C75B5C" w:rsidP="00D40E22">
      <w:r>
        <w:separator/>
      </w:r>
    </w:p>
  </w:footnote>
  <w:footnote w:type="continuationSeparator" w:id="0">
    <w:p w14:paraId="4032484B" w14:textId="77777777" w:rsidR="00C75B5C" w:rsidRDefault="00C75B5C" w:rsidP="00D40E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D131F"/>
    <w:multiLevelType w:val="hybridMultilevel"/>
    <w:tmpl w:val="FA9A76A0"/>
    <w:lvl w:ilvl="0" w:tplc="3F18DDD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FD2980"/>
    <w:multiLevelType w:val="hybridMultilevel"/>
    <w:tmpl w:val="88CEC7D2"/>
    <w:lvl w:ilvl="0" w:tplc="460A6E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F07"/>
    <w:rsid w:val="00045D1D"/>
    <w:rsid w:val="00064A6F"/>
    <w:rsid w:val="00071858"/>
    <w:rsid w:val="00080DFB"/>
    <w:rsid w:val="00082922"/>
    <w:rsid w:val="00084297"/>
    <w:rsid w:val="000943F6"/>
    <w:rsid w:val="000966A3"/>
    <w:rsid w:val="000968D1"/>
    <w:rsid w:val="000B28E5"/>
    <w:rsid w:val="000B4E93"/>
    <w:rsid w:val="000B624E"/>
    <w:rsid w:val="001140C4"/>
    <w:rsid w:val="001175A1"/>
    <w:rsid w:val="00117E47"/>
    <w:rsid w:val="001345D6"/>
    <w:rsid w:val="00135B36"/>
    <w:rsid w:val="00153038"/>
    <w:rsid w:val="001537DF"/>
    <w:rsid w:val="00157575"/>
    <w:rsid w:val="001659FB"/>
    <w:rsid w:val="00172365"/>
    <w:rsid w:val="00176439"/>
    <w:rsid w:val="00195566"/>
    <w:rsid w:val="001A08BC"/>
    <w:rsid w:val="001B1EFE"/>
    <w:rsid w:val="001C042B"/>
    <w:rsid w:val="001C78D4"/>
    <w:rsid w:val="001D2C13"/>
    <w:rsid w:val="001D3851"/>
    <w:rsid w:val="001D41F3"/>
    <w:rsid w:val="00203531"/>
    <w:rsid w:val="002202B8"/>
    <w:rsid w:val="00230442"/>
    <w:rsid w:val="00247251"/>
    <w:rsid w:val="00257BC3"/>
    <w:rsid w:val="0026311F"/>
    <w:rsid w:val="00276163"/>
    <w:rsid w:val="00277FAE"/>
    <w:rsid w:val="00283A1C"/>
    <w:rsid w:val="002A7AA0"/>
    <w:rsid w:val="002B310B"/>
    <w:rsid w:val="002F1DEB"/>
    <w:rsid w:val="003237E1"/>
    <w:rsid w:val="0032405A"/>
    <w:rsid w:val="00336503"/>
    <w:rsid w:val="00354A6D"/>
    <w:rsid w:val="00355554"/>
    <w:rsid w:val="00377918"/>
    <w:rsid w:val="00381050"/>
    <w:rsid w:val="003B6525"/>
    <w:rsid w:val="003C4A6C"/>
    <w:rsid w:val="003D7800"/>
    <w:rsid w:val="003E0056"/>
    <w:rsid w:val="003E76DE"/>
    <w:rsid w:val="00401174"/>
    <w:rsid w:val="00417A9B"/>
    <w:rsid w:val="0042418E"/>
    <w:rsid w:val="004419F9"/>
    <w:rsid w:val="00444B76"/>
    <w:rsid w:val="00461AB3"/>
    <w:rsid w:val="0049631A"/>
    <w:rsid w:val="004B34E3"/>
    <w:rsid w:val="004C5354"/>
    <w:rsid w:val="004C7FCD"/>
    <w:rsid w:val="004D0431"/>
    <w:rsid w:val="005070FC"/>
    <w:rsid w:val="005232BB"/>
    <w:rsid w:val="00524BC0"/>
    <w:rsid w:val="00525ED2"/>
    <w:rsid w:val="00527533"/>
    <w:rsid w:val="00533E7A"/>
    <w:rsid w:val="0054129E"/>
    <w:rsid w:val="00546508"/>
    <w:rsid w:val="00547029"/>
    <w:rsid w:val="00551A80"/>
    <w:rsid w:val="005524E4"/>
    <w:rsid w:val="005607C8"/>
    <w:rsid w:val="0057069A"/>
    <w:rsid w:val="0057570A"/>
    <w:rsid w:val="0058654A"/>
    <w:rsid w:val="00587E65"/>
    <w:rsid w:val="005A0BA7"/>
    <w:rsid w:val="005A1A75"/>
    <w:rsid w:val="005A503C"/>
    <w:rsid w:val="005A7D93"/>
    <w:rsid w:val="005C56BA"/>
    <w:rsid w:val="005D7482"/>
    <w:rsid w:val="005E7A79"/>
    <w:rsid w:val="005F4EFD"/>
    <w:rsid w:val="006034C2"/>
    <w:rsid w:val="006147D3"/>
    <w:rsid w:val="00642D86"/>
    <w:rsid w:val="00645201"/>
    <w:rsid w:val="00661DAA"/>
    <w:rsid w:val="006717B1"/>
    <w:rsid w:val="0067762C"/>
    <w:rsid w:val="0069767C"/>
    <w:rsid w:val="006A5901"/>
    <w:rsid w:val="006B5E1E"/>
    <w:rsid w:val="006B7D27"/>
    <w:rsid w:val="006C1BE8"/>
    <w:rsid w:val="006D5357"/>
    <w:rsid w:val="006D5FA9"/>
    <w:rsid w:val="006E4340"/>
    <w:rsid w:val="006F4F5F"/>
    <w:rsid w:val="0070236D"/>
    <w:rsid w:val="00753627"/>
    <w:rsid w:val="00757B44"/>
    <w:rsid w:val="00762FC5"/>
    <w:rsid w:val="0077219D"/>
    <w:rsid w:val="00773018"/>
    <w:rsid w:val="007804E2"/>
    <w:rsid w:val="007B5FE9"/>
    <w:rsid w:val="007D78A8"/>
    <w:rsid w:val="007E164C"/>
    <w:rsid w:val="008112A9"/>
    <w:rsid w:val="00817C1B"/>
    <w:rsid w:val="00820805"/>
    <w:rsid w:val="008217BE"/>
    <w:rsid w:val="0082749D"/>
    <w:rsid w:val="00832C60"/>
    <w:rsid w:val="00833C5F"/>
    <w:rsid w:val="00837FC2"/>
    <w:rsid w:val="00845275"/>
    <w:rsid w:val="00860E60"/>
    <w:rsid w:val="00877EF0"/>
    <w:rsid w:val="008A765B"/>
    <w:rsid w:val="009066AE"/>
    <w:rsid w:val="00914BDD"/>
    <w:rsid w:val="009300D9"/>
    <w:rsid w:val="0097296B"/>
    <w:rsid w:val="00983E4A"/>
    <w:rsid w:val="009846EC"/>
    <w:rsid w:val="00990F56"/>
    <w:rsid w:val="00995B94"/>
    <w:rsid w:val="009A579B"/>
    <w:rsid w:val="009B36E5"/>
    <w:rsid w:val="009C399D"/>
    <w:rsid w:val="009D12D1"/>
    <w:rsid w:val="009E423E"/>
    <w:rsid w:val="00A010D3"/>
    <w:rsid w:val="00A34B49"/>
    <w:rsid w:val="00A35862"/>
    <w:rsid w:val="00A4038C"/>
    <w:rsid w:val="00A42C36"/>
    <w:rsid w:val="00A439BD"/>
    <w:rsid w:val="00A50EA2"/>
    <w:rsid w:val="00A6370B"/>
    <w:rsid w:val="00A83E72"/>
    <w:rsid w:val="00A9377B"/>
    <w:rsid w:val="00A94A00"/>
    <w:rsid w:val="00AA473D"/>
    <w:rsid w:val="00AC00C0"/>
    <w:rsid w:val="00AE360D"/>
    <w:rsid w:val="00AE79E7"/>
    <w:rsid w:val="00AF0F70"/>
    <w:rsid w:val="00B224B2"/>
    <w:rsid w:val="00B41181"/>
    <w:rsid w:val="00B53729"/>
    <w:rsid w:val="00B65E33"/>
    <w:rsid w:val="00B738D4"/>
    <w:rsid w:val="00B86918"/>
    <w:rsid w:val="00B96759"/>
    <w:rsid w:val="00B97C16"/>
    <w:rsid w:val="00BB1AEF"/>
    <w:rsid w:val="00BD0D4B"/>
    <w:rsid w:val="00BE45C0"/>
    <w:rsid w:val="00C36E26"/>
    <w:rsid w:val="00C75B5C"/>
    <w:rsid w:val="00C80FA8"/>
    <w:rsid w:val="00C927ED"/>
    <w:rsid w:val="00C92D84"/>
    <w:rsid w:val="00C93B97"/>
    <w:rsid w:val="00C94208"/>
    <w:rsid w:val="00CA2AAE"/>
    <w:rsid w:val="00CB3AAD"/>
    <w:rsid w:val="00CE7917"/>
    <w:rsid w:val="00CF189B"/>
    <w:rsid w:val="00D00441"/>
    <w:rsid w:val="00D0105B"/>
    <w:rsid w:val="00D05B19"/>
    <w:rsid w:val="00D40965"/>
    <w:rsid w:val="00D40E22"/>
    <w:rsid w:val="00D510E7"/>
    <w:rsid w:val="00D53827"/>
    <w:rsid w:val="00D6321C"/>
    <w:rsid w:val="00D6447B"/>
    <w:rsid w:val="00D73F44"/>
    <w:rsid w:val="00D84855"/>
    <w:rsid w:val="00D934DD"/>
    <w:rsid w:val="00DB0781"/>
    <w:rsid w:val="00DC1C37"/>
    <w:rsid w:val="00DC32DA"/>
    <w:rsid w:val="00DC6486"/>
    <w:rsid w:val="00DE033F"/>
    <w:rsid w:val="00DF279F"/>
    <w:rsid w:val="00E157B0"/>
    <w:rsid w:val="00E16D6B"/>
    <w:rsid w:val="00E17916"/>
    <w:rsid w:val="00E35BAA"/>
    <w:rsid w:val="00E45F07"/>
    <w:rsid w:val="00E5490A"/>
    <w:rsid w:val="00E703BE"/>
    <w:rsid w:val="00E75383"/>
    <w:rsid w:val="00E77E5F"/>
    <w:rsid w:val="00EA392E"/>
    <w:rsid w:val="00EB1280"/>
    <w:rsid w:val="00EB6257"/>
    <w:rsid w:val="00EC5937"/>
    <w:rsid w:val="00ED378D"/>
    <w:rsid w:val="00ED6437"/>
    <w:rsid w:val="00EE6745"/>
    <w:rsid w:val="00EF4E46"/>
    <w:rsid w:val="00F12B50"/>
    <w:rsid w:val="00F20BFB"/>
    <w:rsid w:val="00F24EDB"/>
    <w:rsid w:val="00F570A0"/>
    <w:rsid w:val="00F65143"/>
    <w:rsid w:val="00F66AA0"/>
    <w:rsid w:val="00F711A2"/>
    <w:rsid w:val="00F80762"/>
    <w:rsid w:val="00F859F4"/>
    <w:rsid w:val="00F9091E"/>
    <w:rsid w:val="00FA7DF5"/>
    <w:rsid w:val="00FB44F9"/>
    <w:rsid w:val="00FC0B93"/>
    <w:rsid w:val="00FC4070"/>
    <w:rsid w:val="00FC6C6B"/>
    <w:rsid w:val="00FC70C5"/>
    <w:rsid w:val="00FF6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90D6936"/>
  <w15:chartTrackingRefBased/>
  <w15:docId w15:val="{0E879589-3F3B-3749-85A5-B5D554B0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38D4"/>
    <w:pPr>
      <w:outlineLvl w:val="0"/>
    </w:pPr>
    <w:rPr>
      <w:b/>
      <w:bCs/>
      <w:sz w:val="36"/>
      <w:szCs w:val="36"/>
    </w:rPr>
  </w:style>
  <w:style w:type="paragraph" w:styleId="Heading2">
    <w:name w:val="heading 2"/>
    <w:basedOn w:val="Normal"/>
    <w:next w:val="Normal"/>
    <w:link w:val="Heading2Char"/>
    <w:uiPriority w:val="9"/>
    <w:unhideWhenUsed/>
    <w:qFormat/>
    <w:rsid w:val="000943F6"/>
    <w:pPr>
      <w:outlineLvl w:val="1"/>
    </w:pPr>
    <w:rPr>
      <w:b/>
      <w:bCs/>
      <w:sz w:val="28"/>
      <w:szCs w:val="28"/>
    </w:rPr>
  </w:style>
  <w:style w:type="paragraph" w:styleId="Heading3">
    <w:name w:val="heading 3"/>
    <w:basedOn w:val="Normal"/>
    <w:next w:val="Normal"/>
    <w:link w:val="Heading3Char"/>
    <w:uiPriority w:val="9"/>
    <w:unhideWhenUsed/>
    <w:qFormat/>
    <w:rsid w:val="00A6370B"/>
    <w:pPr>
      <w:ind w:left="709"/>
      <w:outlineLvl w:val="2"/>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5F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4297"/>
    <w:pPr>
      <w:autoSpaceDE w:val="0"/>
      <w:autoSpaceDN w:val="0"/>
      <w:adjustRightInd w:val="0"/>
    </w:pPr>
    <w:rPr>
      <w:rFonts w:ascii="Arial" w:hAnsi="Arial" w:cs="Arial"/>
      <w:color w:val="000000"/>
    </w:rPr>
  </w:style>
  <w:style w:type="character" w:customStyle="1" w:styleId="Heading1Char">
    <w:name w:val="Heading 1 Char"/>
    <w:basedOn w:val="DefaultParagraphFont"/>
    <w:link w:val="Heading1"/>
    <w:uiPriority w:val="9"/>
    <w:rsid w:val="00B738D4"/>
    <w:rPr>
      <w:b/>
      <w:bCs/>
      <w:sz w:val="36"/>
      <w:szCs w:val="36"/>
    </w:rPr>
  </w:style>
  <w:style w:type="character" w:customStyle="1" w:styleId="Heading2Char">
    <w:name w:val="Heading 2 Char"/>
    <w:basedOn w:val="DefaultParagraphFont"/>
    <w:link w:val="Heading2"/>
    <w:uiPriority w:val="9"/>
    <w:rsid w:val="000943F6"/>
    <w:rPr>
      <w:b/>
      <w:bCs/>
      <w:sz w:val="28"/>
      <w:szCs w:val="28"/>
    </w:rPr>
  </w:style>
  <w:style w:type="character" w:customStyle="1" w:styleId="Heading3Char">
    <w:name w:val="Heading 3 Char"/>
    <w:basedOn w:val="DefaultParagraphFont"/>
    <w:link w:val="Heading3"/>
    <w:uiPriority w:val="9"/>
    <w:rsid w:val="00A6370B"/>
    <w:rPr>
      <w:b/>
      <w:bCs/>
      <w:sz w:val="22"/>
      <w:szCs w:val="22"/>
    </w:rPr>
  </w:style>
  <w:style w:type="paragraph" w:styleId="ListParagraph">
    <w:name w:val="List Paragraph"/>
    <w:basedOn w:val="Normal"/>
    <w:uiPriority w:val="34"/>
    <w:qFormat/>
    <w:rsid w:val="008217BE"/>
    <w:pPr>
      <w:ind w:left="720"/>
      <w:contextualSpacing/>
    </w:pPr>
  </w:style>
  <w:style w:type="paragraph" w:styleId="Header">
    <w:name w:val="header"/>
    <w:basedOn w:val="Normal"/>
    <w:link w:val="HeaderChar"/>
    <w:uiPriority w:val="99"/>
    <w:unhideWhenUsed/>
    <w:rsid w:val="00D40E22"/>
    <w:pPr>
      <w:tabs>
        <w:tab w:val="center" w:pos="4513"/>
        <w:tab w:val="right" w:pos="9026"/>
      </w:tabs>
    </w:pPr>
  </w:style>
  <w:style w:type="character" w:customStyle="1" w:styleId="HeaderChar">
    <w:name w:val="Header Char"/>
    <w:basedOn w:val="DefaultParagraphFont"/>
    <w:link w:val="Header"/>
    <w:uiPriority w:val="99"/>
    <w:rsid w:val="00D40E22"/>
  </w:style>
  <w:style w:type="paragraph" w:styleId="Footer">
    <w:name w:val="footer"/>
    <w:basedOn w:val="Normal"/>
    <w:link w:val="FooterChar"/>
    <w:uiPriority w:val="99"/>
    <w:unhideWhenUsed/>
    <w:rsid w:val="00D40E22"/>
    <w:pPr>
      <w:tabs>
        <w:tab w:val="center" w:pos="4513"/>
        <w:tab w:val="right" w:pos="9026"/>
      </w:tabs>
    </w:pPr>
  </w:style>
  <w:style w:type="character" w:customStyle="1" w:styleId="FooterChar">
    <w:name w:val="Footer Char"/>
    <w:basedOn w:val="DefaultParagraphFont"/>
    <w:link w:val="Footer"/>
    <w:uiPriority w:val="99"/>
    <w:rsid w:val="00D40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BA59C-EA32-4D43-9E19-528235AF13D6}">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11</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lawson, raymonda</cp:lastModifiedBy>
  <cp:revision>2</cp:revision>
  <dcterms:created xsi:type="dcterms:W3CDTF">2023-06-15T10:03:00Z</dcterms:created>
  <dcterms:modified xsi:type="dcterms:W3CDTF">2023-06-15T10:03:00Z</dcterms:modified>
</cp:coreProperties>
</file>